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EE4" w:rsidRPr="00ED7EE4" w:rsidRDefault="00ED7E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sz w:val="28"/>
          <w:szCs w:val="28"/>
        </w:rPr>
      </w:pPr>
      <w:r w:rsidRPr="00ED7EE4">
        <w:rPr>
          <w:rFonts w:ascii="Arial" w:hAnsi="Arial" w:cs="Arial"/>
          <w:b/>
          <w:sz w:val="28"/>
          <w:szCs w:val="28"/>
        </w:rPr>
        <w:t xml:space="preserve">L’ATTACCO </w:t>
      </w:r>
      <w:proofErr w:type="spellStart"/>
      <w:r w:rsidRPr="00ED7EE4">
        <w:rPr>
          <w:rFonts w:ascii="Arial" w:hAnsi="Arial" w:cs="Arial"/>
          <w:b/>
          <w:sz w:val="28"/>
          <w:szCs w:val="28"/>
        </w:rPr>
        <w:t>DI</w:t>
      </w:r>
      <w:proofErr w:type="spellEnd"/>
      <w:r w:rsidRPr="00ED7EE4">
        <w:rPr>
          <w:rFonts w:ascii="Arial" w:hAnsi="Arial" w:cs="Arial"/>
          <w:b/>
          <w:sz w:val="28"/>
          <w:szCs w:val="28"/>
        </w:rPr>
        <w:t xml:space="preserve"> PEARL HARBOR</w:t>
      </w:r>
    </w:p>
    <w:p w:rsidR="00ED7EE4" w:rsidRDefault="00ED7E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3F5A61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L'</w:t>
      </w:r>
      <w:r w:rsidRPr="00ED7EE4">
        <w:rPr>
          <w:rFonts w:ascii="Arial" w:hAnsi="Arial" w:cs="Arial"/>
          <w:bCs/>
          <w:sz w:val="28"/>
          <w:szCs w:val="28"/>
        </w:rPr>
        <w:t>attacco di Pearl Harbor</w:t>
      </w:r>
      <w:r w:rsidRPr="00ED7EE4">
        <w:rPr>
          <w:rFonts w:ascii="Arial" w:hAnsi="Arial" w:cs="Arial"/>
          <w:sz w:val="28"/>
          <w:szCs w:val="28"/>
        </w:rPr>
        <w:t> avvenne alle prime luci dell'alba del 7 dicembre </w:t>
      </w:r>
      <w:hyperlink r:id="rId4" w:tooltip="1941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1941</w:t>
        </w:r>
      </w:hyperlink>
      <w:r w:rsidRPr="00ED7EE4">
        <w:rPr>
          <w:rFonts w:ascii="Arial" w:hAnsi="Arial" w:cs="Arial"/>
          <w:sz w:val="28"/>
          <w:szCs w:val="28"/>
        </w:rPr>
        <w:t>, condotto da una flotta di portaerei, corazzate, incrociatori e altre navi della </w:t>
      </w:r>
      <w:hyperlink r:id="rId5" w:tooltip="Marina imperiale giapponese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Marina imperiale giapponese</w:t>
        </w:r>
      </w:hyperlink>
      <w:r w:rsidRPr="00ED7EE4">
        <w:rPr>
          <w:rFonts w:ascii="Arial" w:hAnsi="Arial" w:cs="Arial"/>
          <w:sz w:val="28"/>
          <w:szCs w:val="28"/>
        </w:rPr>
        <w:t> contro l</w:t>
      </w:r>
      <w:r w:rsidR="00351B54" w:rsidRPr="00ED7EE4">
        <w:rPr>
          <w:rFonts w:ascii="Arial" w:hAnsi="Arial" w:cs="Arial"/>
          <w:sz w:val="28"/>
          <w:szCs w:val="28"/>
        </w:rPr>
        <w:t xml:space="preserve">a base militare americana </w:t>
      </w:r>
      <w:r w:rsidRPr="00ED7EE4">
        <w:rPr>
          <w:rFonts w:ascii="Arial" w:hAnsi="Arial" w:cs="Arial"/>
          <w:sz w:val="28"/>
          <w:szCs w:val="28"/>
        </w:rPr>
        <w:t>di </w:t>
      </w:r>
      <w:hyperlink r:id="rId6" w:tooltip="Pearl Harbor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Pearl Harbor</w:t>
        </w:r>
      </w:hyperlink>
      <w:r w:rsidRPr="00ED7EE4">
        <w:rPr>
          <w:rFonts w:ascii="Arial" w:hAnsi="Arial" w:cs="Arial"/>
          <w:sz w:val="28"/>
          <w:szCs w:val="28"/>
        </w:rPr>
        <w:t>, nell'arcipelago delle </w:t>
      </w:r>
      <w:hyperlink r:id="rId7" w:tooltip="Hawaii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Hawaii</w:t>
        </w:r>
      </w:hyperlink>
      <w:r w:rsidRPr="00ED7EE4">
        <w:rPr>
          <w:rFonts w:ascii="Arial" w:hAnsi="Arial" w:cs="Arial"/>
          <w:sz w:val="28"/>
          <w:szCs w:val="28"/>
        </w:rPr>
        <w:t>.</w:t>
      </w:r>
    </w:p>
    <w:p w:rsidR="003F5A61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L'operazione fu attuata in assenza della </w:t>
      </w:r>
      <w:hyperlink r:id="rId8" w:tooltip="Dichiarazione di guerr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dichiarazione di guerra</w:t>
        </w:r>
      </w:hyperlink>
      <w:r w:rsidR="00EB3393" w:rsidRPr="00ED7EE4">
        <w:rPr>
          <w:rFonts w:ascii="Arial" w:hAnsi="Arial" w:cs="Arial"/>
          <w:sz w:val="28"/>
          <w:szCs w:val="28"/>
        </w:rPr>
        <w:t> giapponese, che fu formalizzata</w:t>
      </w:r>
      <w:r w:rsidRPr="00ED7EE4">
        <w:rPr>
          <w:rFonts w:ascii="Arial" w:hAnsi="Arial" w:cs="Arial"/>
          <w:sz w:val="28"/>
          <w:szCs w:val="28"/>
        </w:rPr>
        <w:t xml:space="preserve"> soltanto ad attacco iniziato.</w:t>
      </w:r>
    </w:p>
    <w:p w:rsidR="003F5A61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A seguito dell’attacco negli Stati Uniti si diffuse nell'</w:t>
      </w:r>
      <w:hyperlink r:id="rId9" w:tooltip="Opinione pubblic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opinione pubblica</w:t>
        </w:r>
      </w:hyperlink>
      <w:r w:rsidRPr="00ED7EE4">
        <w:rPr>
          <w:rFonts w:ascii="Arial" w:hAnsi="Arial" w:cs="Arial"/>
          <w:sz w:val="28"/>
          <w:szCs w:val="28"/>
        </w:rPr>
        <w:t> </w:t>
      </w:r>
      <w:r w:rsidR="00DD71CF" w:rsidRPr="00ED7EE4">
        <w:rPr>
          <w:rFonts w:ascii="Arial" w:hAnsi="Arial" w:cs="Arial"/>
          <w:sz w:val="28"/>
          <w:szCs w:val="28"/>
        </w:rPr>
        <w:t xml:space="preserve">americana </w:t>
      </w:r>
      <w:r w:rsidRPr="00ED7EE4">
        <w:rPr>
          <w:rFonts w:ascii="Arial" w:hAnsi="Arial" w:cs="Arial"/>
          <w:sz w:val="28"/>
          <w:szCs w:val="28"/>
        </w:rPr>
        <w:t>un for</w:t>
      </w:r>
      <w:r w:rsidR="00DD71CF" w:rsidRPr="00ED7EE4">
        <w:rPr>
          <w:rFonts w:ascii="Arial" w:hAnsi="Arial" w:cs="Arial"/>
          <w:sz w:val="28"/>
          <w:szCs w:val="28"/>
        </w:rPr>
        <w:t xml:space="preserve">te sentimento </w:t>
      </w:r>
      <w:r w:rsidRPr="00ED7EE4">
        <w:rPr>
          <w:rFonts w:ascii="Arial" w:hAnsi="Arial" w:cs="Arial"/>
          <w:sz w:val="28"/>
          <w:szCs w:val="28"/>
        </w:rPr>
        <w:t>di odio verso il Giappone per quello che il presidente </w:t>
      </w:r>
      <w:hyperlink r:id="rId10" w:tooltip="Franklin Delano Roosevelt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Roosevelt</w:t>
        </w:r>
      </w:hyperlink>
      <w:r w:rsidRPr="00ED7EE4">
        <w:rPr>
          <w:rFonts w:ascii="Arial" w:hAnsi="Arial" w:cs="Arial"/>
          <w:sz w:val="28"/>
          <w:szCs w:val="28"/>
        </w:rPr>
        <w:t> definì, nel suo discorso alla nazione, come </w:t>
      </w:r>
      <w:proofErr w:type="spellStart"/>
      <w:r w:rsidRPr="00ED7EE4">
        <w:rPr>
          <w:rFonts w:ascii="Arial" w:hAnsi="Arial" w:cs="Arial"/>
          <w:i/>
          <w:iCs/>
          <w:sz w:val="28"/>
          <w:szCs w:val="28"/>
        </w:rPr>
        <w:t>Day</w:t>
      </w:r>
      <w:proofErr w:type="spellEnd"/>
      <w:r w:rsidRPr="00ED7EE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ED7EE4">
        <w:rPr>
          <w:rFonts w:ascii="Arial" w:hAnsi="Arial" w:cs="Arial"/>
          <w:i/>
          <w:iCs/>
          <w:sz w:val="28"/>
          <w:szCs w:val="28"/>
        </w:rPr>
        <w:t>of</w:t>
      </w:r>
      <w:proofErr w:type="spellEnd"/>
      <w:r w:rsidRPr="00ED7EE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ED7EE4">
        <w:rPr>
          <w:rFonts w:ascii="Arial" w:hAnsi="Arial" w:cs="Arial"/>
          <w:i/>
          <w:iCs/>
          <w:sz w:val="28"/>
          <w:szCs w:val="28"/>
        </w:rPr>
        <w:t>infamy</w:t>
      </w:r>
      <w:proofErr w:type="spellEnd"/>
      <w:r w:rsidRPr="00ED7EE4">
        <w:rPr>
          <w:rFonts w:ascii="Arial" w:hAnsi="Arial" w:cs="Arial"/>
          <w:sz w:val="28"/>
          <w:szCs w:val="28"/>
        </w:rPr>
        <w:t> ("giorno dell'infamia").</w:t>
      </w:r>
    </w:p>
    <w:p w:rsidR="003F5A61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L'attacco fu concepito e guidato dall'</w:t>
      </w:r>
      <w:hyperlink r:id="rId11" w:tooltip="Ammiragli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ammiraglio</w:t>
        </w:r>
      </w:hyperlink>
      <w:r w:rsidRPr="00ED7EE4">
        <w:rPr>
          <w:rFonts w:ascii="Arial" w:hAnsi="Arial" w:cs="Arial"/>
          <w:sz w:val="28"/>
          <w:szCs w:val="28"/>
        </w:rPr>
        <w:t> </w:t>
      </w:r>
      <w:proofErr w:type="spellStart"/>
      <w:r w:rsidR="00563247" w:rsidRPr="00ED7EE4">
        <w:rPr>
          <w:rFonts w:ascii="Arial" w:hAnsi="Arial" w:cs="Arial"/>
          <w:sz w:val="28"/>
          <w:szCs w:val="28"/>
        </w:rPr>
        <w:fldChar w:fldCharType="begin"/>
      </w:r>
      <w:r w:rsidRPr="00ED7EE4">
        <w:rPr>
          <w:rFonts w:ascii="Arial" w:hAnsi="Arial" w:cs="Arial"/>
          <w:sz w:val="28"/>
          <w:szCs w:val="28"/>
        </w:rPr>
        <w:instrText xml:space="preserve"> HYPERLINK "https://it.wikipedia.org/wiki/Isoroku_Yamamoto" \o "Isoroku Yamamoto" </w:instrText>
      </w:r>
      <w:r w:rsidR="00563247" w:rsidRPr="00ED7EE4">
        <w:rPr>
          <w:rFonts w:ascii="Arial" w:hAnsi="Arial" w:cs="Arial"/>
          <w:sz w:val="28"/>
          <w:szCs w:val="28"/>
        </w:rPr>
        <w:fldChar w:fldCharType="separate"/>
      </w:r>
      <w:r w:rsidRPr="00ED7EE4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>Isoroku</w:t>
      </w:r>
      <w:proofErr w:type="spellEnd"/>
      <w:r w:rsidRPr="00ED7EE4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 xml:space="preserve"> </w:t>
      </w:r>
      <w:proofErr w:type="spellStart"/>
      <w:r w:rsidRPr="00ED7EE4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>Yamamoto</w:t>
      </w:r>
      <w:proofErr w:type="spellEnd"/>
      <w:r w:rsidR="00563247" w:rsidRPr="00ED7EE4">
        <w:rPr>
          <w:rFonts w:ascii="Arial" w:hAnsi="Arial" w:cs="Arial"/>
          <w:sz w:val="28"/>
          <w:szCs w:val="28"/>
        </w:rPr>
        <w:fldChar w:fldCharType="end"/>
      </w:r>
      <w:r w:rsidRPr="00ED7EE4">
        <w:rPr>
          <w:rFonts w:ascii="Arial" w:hAnsi="Arial" w:cs="Arial"/>
          <w:sz w:val="28"/>
          <w:szCs w:val="28"/>
        </w:rPr>
        <w:t>, con lo scopo di distruggere la flotta statunitense del </w:t>
      </w:r>
      <w:hyperlink r:id="rId12" w:tooltip="Oceano Pacific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Pacifico</w:t>
        </w:r>
      </w:hyperlink>
      <w:r w:rsidRPr="00ED7EE4">
        <w:rPr>
          <w:rFonts w:ascii="Arial" w:hAnsi="Arial" w:cs="Arial"/>
          <w:sz w:val="28"/>
          <w:szCs w:val="28"/>
        </w:rPr>
        <w:t xml:space="preserve">. </w:t>
      </w:r>
    </w:p>
    <w:p w:rsidR="00DD71CF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L'operazione </w:t>
      </w:r>
      <w:r w:rsidR="00DD71CF" w:rsidRPr="00ED7EE4">
        <w:rPr>
          <w:rFonts w:ascii="Arial" w:hAnsi="Arial" w:cs="Arial"/>
          <w:sz w:val="28"/>
          <w:szCs w:val="28"/>
        </w:rPr>
        <w:t>fu un successo tattico notevole,</w:t>
      </w:r>
      <w:r w:rsidRPr="00ED7EE4">
        <w:rPr>
          <w:rFonts w:ascii="Arial" w:hAnsi="Arial" w:cs="Arial"/>
          <w:sz w:val="28"/>
          <w:szCs w:val="28"/>
        </w:rPr>
        <w:t xml:space="preserve"> tuttavia gli aerei giapponesi  rinunciarono a bombardare i depositi di carburante e l'arsenale della base. </w:t>
      </w:r>
    </w:p>
    <w:p w:rsidR="00DD71CF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I danni inflitti al</w:t>
      </w:r>
      <w:r w:rsidR="00DD71CF" w:rsidRPr="00ED7EE4">
        <w:rPr>
          <w:rFonts w:ascii="Arial" w:hAnsi="Arial" w:cs="Arial"/>
          <w:sz w:val="28"/>
          <w:szCs w:val="28"/>
        </w:rPr>
        <w:t>la flotta del Pacifico furono ingenti</w:t>
      </w:r>
      <w:r w:rsidRPr="00ED7EE4">
        <w:rPr>
          <w:rFonts w:ascii="Arial" w:hAnsi="Arial" w:cs="Arial"/>
          <w:sz w:val="28"/>
          <w:szCs w:val="28"/>
        </w:rPr>
        <w:t>: una corazzata saltò in aria, una si capovolse, altre tre furono affondate; molte altre navi furono colpite.</w:t>
      </w:r>
    </w:p>
    <w:p w:rsidR="003F5A61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Questi successi permisero al Giappone di ottenere il controllo momentaneo sul Pacifico e aprirono la strada all</w:t>
      </w:r>
      <w:r w:rsidR="00DD71CF" w:rsidRPr="00ED7EE4">
        <w:rPr>
          <w:rFonts w:ascii="Arial" w:hAnsi="Arial" w:cs="Arial"/>
          <w:sz w:val="28"/>
          <w:szCs w:val="28"/>
        </w:rPr>
        <w:t>e successive vittorie</w:t>
      </w:r>
      <w:r w:rsidRPr="00ED7EE4">
        <w:rPr>
          <w:rFonts w:ascii="Arial" w:hAnsi="Arial" w:cs="Arial"/>
          <w:sz w:val="28"/>
          <w:szCs w:val="28"/>
        </w:rPr>
        <w:t>, prima che gli Stati Uniti riuscissero ad allestire una flotta in grado di contrastare quella giapponese.</w:t>
      </w:r>
    </w:p>
    <w:p w:rsidR="00ED7EE4" w:rsidRPr="00ED7EE4" w:rsidRDefault="00ED7E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3F5A61" w:rsidRPr="00ED7EE4" w:rsidRDefault="00ED7E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sz w:val="28"/>
          <w:szCs w:val="28"/>
        </w:rPr>
      </w:pPr>
      <w:r w:rsidRPr="00ED7EE4">
        <w:rPr>
          <w:rFonts w:ascii="Arial" w:hAnsi="Arial" w:cs="Arial"/>
          <w:b/>
          <w:sz w:val="28"/>
          <w:szCs w:val="28"/>
        </w:rPr>
        <w:t>I MOTIVI DELL’ATTACCO</w:t>
      </w:r>
    </w:p>
    <w:p w:rsidR="003F5A61" w:rsidRPr="00ED7EE4" w:rsidRDefault="00DD71CF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I motivi di questo attacco vanno ricercati nella tensione che </w:t>
      </w:r>
      <w:r w:rsidR="0031500E" w:rsidRPr="00ED7EE4">
        <w:rPr>
          <w:rFonts w:ascii="Arial" w:hAnsi="Arial" w:cs="Arial"/>
          <w:sz w:val="28"/>
          <w:szCs w:val="28"/>
        </w:rPr>
        <w:t xml:space="preserve">si creò </w:t>
      </w:r>
      <w:r w:rsidRPr="00ED7EE4">
        <w:rPr>
          <w:rFonts w:ascii="Arial" w:hAnsi="Arial" w:cs="Arial"/>
          <w:sz w:val="28"/>
          <w:szCs w:val="28"/>
        </w:rPr>
        <w:t>a partire dagli anni’</w:t>
      </w:r>
      <w:r w:rsidR="0031500E" w:rsidRPr="00ED7EE4">
        <w:rPr>
          <w:rFonts w:ascii="Arial" w:hAnsi="Arial" w:cs="Arial"/>
          <w:sz w:val="28"/>
          <w:szCs w:val="28"/>
        </w:rPr>
        <w:t>30</w:t>
      </w:r>
      <w:r w:rsidRPr="00ED7EE4">
        <w:rPr>
          <w:rFonts w:ascii="Arial" w:hAnsi="Arial" w:cs="Arial"/>
          <w:sz w:val="28"/>
          <w:szCs w:val="28"/>
        </w:rPr>
        <w:t xml:space="preserve"> tra Giappone e Stati Uniti per il controllo dell’area del Pacifico.</w:t>
      </w:r>
    </w:p>
    <w:p w:rsidR="003F5A61" w:rsidRPr="00ED7EE4" w:rsidRDefault="00DD71CF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Nel </w:t>
      </w:r>
      <w:r w:rsidR="003F5A61" w:rsidRPr="00ED7EE4">
        <w:rPr>
          <w:rFonts w:ascii="Arial" w:hAnsi="Arial" w:cs="Arial"/>
          <w:sz w:val="28"/>
          <w:szCs w:val="28"/>
        </w:rPr>
        <w:t xml:space="preserve">1931 </w:t>
      </w:r>
      <w:r w:rsidRPr="00ED7EE4">
        <w:rPr>
          <w:rFonts w:ascii="Arial" w:hAnsi="Arial" w:cs="Arial"/>
          <w:sz w:val="28"/>
          <w:szCs w:val="28"/>
        </w:rPr>
        <w:t xml:space="preserve">il Giappone aveva </w:t>
      </w:r>
      <w:hyperlink r:id="rId13" w:tooltip="Invasione giapponese della Manciuri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 xml:space="preserve">occupato </w:t>
        </w:r>
        <w:r w:rsidR="003F5A61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la Manciuria</w:t>
        </w:r>
      </w:hyperlink>
      <w:r w:rsidRPr="00ED7EE4">
        <w:rPr>
          <w:rFonts w:ascii="Arial" w:hAnsi="Arial" w:cs="Arial"/>
          <w:sz w:val="28"/>
          <w:szCs w:val="28"/>
        </w:rPr>
        <w:t xml:space="preserve"> e nel 1937 aveva invaso </w:t>
      </w:r>
      <w:r w:rsidR="003F5A61" w:rsidRPr="00ED7EE4">
        <w:rPr>
          <w:rFonts w:ascii="Arial" w:hAnsi="Arial" w:cs="Arial"/>
          <w:sz w:val="28"/>
          <w:szCs w:val="28"/>
        </w:rPr>
        <w:t xml:space="preserve"> l</w:t>
      </w:r>
      <w:r w:rsidRPr="00ED7EE4">
        <w:rPr>
          <w:rFonts w:ascii="Arial" w:hAnsi="Arial" w:cs="Arial"/>
          <w:sz w:val="28"/>
          <w:szCs w:val="28"/>
        </w:rPr>
        <w:t xml:space="preserve">a Cina. Questa politica aggressiva di espansione fu condannata dagli Stati Uniti, e </w:t>
      </w:r>
      <w:proofErr w:type="spellStart"/>
      <w:r w:rsidRPr="00ED7EE4">
        <w:rPr>
          <w:rFonts w:ascii="Arial" w:hAnsi="Arial" w:cs="Arial"/>
          <w:sz w:val="28"/>
          <w:szCs w:val="28"/>
        </w:rPr>
        <w:t>Roosvelt</w:t>
      </w:r>
      <w:proofErr w:type="spellEnd"/>
      <w:r w:rsidRPr="00ED7EE4">
        <w:rPr>
          <w:rFonts w:ascii="Arial" w:hAnsi="Arial" w:cs="Arial"/>
          <w:sz w:val="28"/>
          <w:szCs w:val="28"/>
        </w:rPr>
        <w:t xml:space="preserve">, nel </w:t>
      </w:r>
      <w:r w:rsidR="003F5A61" w:rsidRPr="00ED7EE4">
        <w:rPr>
          <w:rFonts w:ascii="Arial" w:hAnsi="Arial" w:cs="Arial"/>
          <w:sz w:val="28"/>
          <w:szCs w:val="28"/>
        </w:rPr>
        <w:t>cosiddetto "</w:t>
      </w:r>
      <w:hyperlink r:id="rId14" w:tooltip="Discorso della Quarantena" w:history="1">
        <w:r w:rsidR="003F5A61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Discorso della Quarantena</w:t>
        </w:r>
      </w:hyperlink>
      <w:r w:rsidRPr="00ED7EE4">
        <w:rPr>
          <w:rFonts w:ascii="Arial" w:hAnsi="Arial" w:cs="Arial"/>
          <w:sz w:val="28"/>
          <w:szCs w:val="28"/>
        </w:rPr>
        <w:t xml:space="preserve">" del </w:t>
      </w:r>
      <w:r w:rsidR="003F5A61" w:rsidRPr="00ED7EE4">
        <w:rPr>
          <w:rFonts w:ascii="Arial" w:hAnsi="Arial" w:cs="Arial"/>
          <w:sz w:val="28"/>
          <w:szCs w:val="28"/>
        </w:rPr>
        <w:t>1937 a </w:t>
      </w:r>
      <w:hyperlink r:id="rId15" w:tooltip="Chicago" w:history="1">
        <w:r w:rsidR="003F5A61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Chicago</w:t>
        </w:r>
      </w:hyperlink>
      <w:r w:rsidRPr="00ED7EE4">
        <w:t>,</w:t>
      </w:r>
      <w:r w:rsidR="003F5A61" w:rsidRPr="00ED7EE4">
        <w:rPr>
          <w:rFonts w:ascii="Arial" w:hAnsi="Arial" w:cs="Arial"/>
          <w:sz w:val="28"/>
          <w:szCs w:val="28"/>
        </w:rPr>
        <w:t> </w:t>
      </w:r>
      <w:r w:rsidRPr="00ED7EE4">
        <w:rPr>
          <w:rFonts w:ascii="Arial" w:hAnsi="Arial" w:cs="Arial"/>
          <w:sz w:val="28"/>
          <w:szCs w:val="28"/>
        </w:rPr>
        <w:t xml:space="preserve">affermò di volersi opporre </w:t>
      </w:r>
      <w:r w:rsidR="003F5A61" w:rsidRPr="00ED7EE4">
        <w:rPr>
          <w:rFonts w:ascii="Arial" w:hAnsi="Arial" w:cs="Arial"/>
          <w:sz w:val="28"/>
          <w:szCs w:val="28"/>
        </w:rPr>
        <w:t>ai paesi aggressori sia in </w:t>
      </w:r>
      <w:hyperlink r:id="rId16" w:tooltip="Europa" w:history="1">
        <w:r w:rsidR="003F5A61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Europa</w:t>
        </w:r>
      </w:hyperlink>
      <w:r w:rsidR="003F5A61" w:rsidRPr="00ED7EE4">
        <w:rPr>
          <w:rFonts w:ascii="Arial" w:hAnsi="Arial" w:cs="Arial"/>
          <w:sz w:val="28"/>
          <w:szCs w:val="28"/>
        </w:rPr>
        <w:t> sia in Asia.</w:t>
      </w:r>
      <w:r w:rsidRPr="00ED7EE4">
        <w:rPr>
          <w:rFonts w:ascii="Arial" w:hAnsi="Arial" w:cs="Arial"/>
          <w:sz w:val="28"/>
          <w:szCs w:val="28"/>
        </w:rPr>
        <w:t xml:space="preserve"> </w:t>
      </w:r>
    </w:p>
    <w:p w:rsidR="0031500E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Dopo lo scoppio della </w:t>
      </w:r>
      <w:r w:rsidR="0031500E" w:rsidRPr="00ED7EE4">
        <w:rPr>
          <w:rFonts w:ascii="Arial" w:hAnsi="Arial" w:cs="Arial"/>
          <w:sz w:val="28"/>
          <w:szCs w:val="28"/>
        </w:rPr>
        <w:t xml:space="preserve">2 </w:t>
      </w:r>
      <w:r w:rsidRPr="00ED7EE4">
        <w:rPr>
          <w:rFonts w:ascii="Arial" w:hAnsi="Arial" w:cs="Arial"/>
          <w:sz w:val="28"/>
          <w:szCs w:val="28"/>
        </w:rPr>
        <w:t>guerra</w:t>
      </w:r>
      <w:r w:rsidR="0031500E" w:rsidRPr="00ED7EE4">
        <w:rPr>
          <w:rFonts w:ascii="Arial" w:hAnsi="Arial" w:cs="Arial"/>
          <w:sz w:val="28"/>
          <w:szCs w:val="28"/>
        </w:rPr>
        <w:t xml:space="preserve"> mondiale</w:t>
      </w:r>
      <w:r w:rsidR="00F92E10" w:rsidRPr="00ED7EE4">
        <w:rPr>
          <w:rFonts w:ascii="Arial" w:hAnsi="Arial" w:cs="Arial"/>
          <w:sz w:val="28"/>
          <w:szCs w:val="28"/>
        </w:rPr>
        <w:t xml:space="preserve"> gli Stati Uniti</w:t>
      </w:r>
      <w:r w:rsidRPr="00ED7EE4">
        <w:rPr>
          <w:rFonts w:ascii="Arial" w:hAnsi="Arial" w:cs="Arial"/>
          <w:sz w:val="28"/>
          <w:szCs w:val="28"/>
        </w:rPr>
        <w:t>, pur mantenendo la neutralità formale, decise</w:t>
      </w:r>
      <w:r w:rsidR="00F92E10" w:rsidRPr="00ED7EE4">
        <w:rPr>
          <w:rFonts w:ascii="Arial" w:hAnsi="Arial" w:cs="Arial"/>
          <w:sz w:val="28"/>
          <w:szCs w:val="28"/>
        </w:rPr>
        <w:t>ro</w:t>
      </w:r>
      <w:r w:rsidRPr="00ED7EE4">
        <w:rPr>
          <w:rFonts w:ascii="Arial" w:hAnsi="Arial" w:cs="Arial"/>
          <w:sz w:val="28"/>
          <w:szCs w:val="28"/>
        </w:rPr>
        <w:t xml:space="preserve"> di sostenere materialmente il </w:t>
      </w:r>
      <w:hyperlink r:id="rId17" w:tooltip="Regno Unit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Regno Unito</w:t>
        </w:r>
      </w:hyperlink>
      <w:r w:rsidRPr="00ED7EE4">
        <w:rPr>
          <w:rFonts w:ascii="Arial" w:hAnsi="Arial" w:cs="Arial"/>
          <w:sz w:val="28"/>
          <w:szCs w:val="28"/>
        </w:rPr>
        <w:t>, e contemporaneamente si oppose</w:t>
      </w:r>
      <w:r w:rsidR="00F92E10" w:rsidRPr="00ED7EE4">
        <w:rPr>
          <w:rFonts w:ascii="Arial" w:hAnsi="Arial" w:cs="Arial"/>
          <w:sz w:val="28"/>
          <w:szCs w:val="28"/>
        </w:rPr>
        <w:t>ro</w:t>
      </w:r>
      <w:r w:rsidRPr="00ED7EE4">
        <w:rPr>
          <w:rFonts w:ascii="Arial" w:hAnsi="Arial" w:cs="Arial"/>
          <w:sz w:val="28"/>
          <w:szCs w:val="28"/>
        </w:rPr>
        <w:t xml:space="preserve"> alla volontà giapponese di estendere il proprio dominio in Asia. </w:t>
      </w:r>
    </w:p>
    <w:p w:rsidR="0031500E" w:rsidRPr="00ED7EE4" w:rsidRDefault="0031500E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765A6D" w:rsidRPr="00ED7EE4" w:rsidRDefault="003F5A61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lastRenderedPageBreak/>
        <w:t>Con l'</w:t>
      </w:r>
      <w:hyperlink r:id="rId18" w:tooltip="Export Control Act (la pagina non esiste)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 xml:space="preserve">Export </w:t>
        </w:r>
        <w:proofErr w:type="spellStart"/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Control</w:t>
        </w:r>
        <w:proofErr w:type="spellEnd"/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 xml:space="preserve"> </w:t>
        </w:r>
        <w:proofErr w:type="spellStart"/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Act</w:t>
        </w:r>
        <w:proofErr w:type="spellEnd"/>
      </w:hyperlink>
      <w:r w:rsidR="00ED7EE4">
        <w:rPr>
          <w:rFonts w:ascii="Arial" w:hAnsi="Arial" w:cs="Arial"/>
          <w:sz w:val="28"/>
          <w:szCs w:val="28"/>
        </w:rPr>
        <w:t> del</w:t>
      </w:r>
      <w:r w:rsidRPr="00ED7EE4">
        <w:rPr>
          <w:rFonts w:ascii="Arial" w:hAnsi="Arial" w:cs="Arial"/>
          <w:sz w:val="28"/>
          <w:szCs w:val="28"/>
        </w:rPr>
        <w:t xml:space="preserve"> 1940, Roosevelt impose un primo embarg</w:t>
      </w:r>
      <w:r w:rsidR="00765A6D" w:rsidRPr="00ED7EE4">
        <w:rPr>
          <w:rFonts w:ascii="Arial" w:hAnsi="Arial" w:cs="Arial"/>
          <w:sz w:val="28"/>
          <w:szCs w:val="28"/>
        </w:rPr>
        <w:t xml:space="preserve">o sui rifornimenti </w:t>
      </w:r>
      <w:r w:rsidRPr="00ED7EE4">
        <w:rPr>
          <w:rFonts w:ascii="Arial" w:hAnsi="Arial" w:cs="Arial"/>
          <w:sz w:val="28"/>
          <w:szCs w:val="28"/>
        </w:rPr>
        <w:t xml:space="preserve">di </w:t>
      </w:r>
      <w:r w:rsidR="00EF65AE" w:rsidRPr="00ED7EE4">
        <w:rPr>
          <w:rFonts w:ascii="Arial" w:hAnsi="Arial" w:cs="Arial"/>
          <w:sz w:val="28"/>
          <w:szCs w:val="28"/>
        </w:rPr>
        <w:t xml:space="preserve">petrolio, </w:t>
      </w:r>
      <w:r w:rsidRPr="00ED7EE4">
        <w:rPr>
          <w:rFonts w:ascii="Arial" w:hAnsi="Arial" w:cs="Arial"/>
          <w:sz w:val="28"/>
          <w:szCs w:val="28"/>
        </w:rPr>
        <w:t>benzi</w:t>
      </w:r>
      <w:r w:rsidR="00765A6D" w:rsidRPr="00ED7EE4">
        <w:rPr>
          <w:rFonts w:ascii="Arial" w:hAnsi="Arial" w:cs="Arial"/>
          <w:sz w:val="28"/>
          <w:szCs w:val="28"/>
        </w:rPr>
        <w:t>na</w:t>
      </w:r>
      <w:r w:rsidRPr="00ED7EE4">
        <w:rPr>
          <w:rFonts w:ascii="Arial" w:hAnsi="Arial" w:cs="Arial"/>
          <w:sz w:val="28"/>
          <w:szCs w:val="28"/>
        </w:rPr>
        <w:t>, lubrificanti, acciaio e rotta</w:t>
      </w:r>
      <w:r w:rsidR="00765A6D" w:rsidRPr="00ED7EE4">
        <w:rPr>
          <w:rFonts w:ascii="Arial" w:hAnsi="Arial" w:cs="Arial"/>
          <w:sz w:val="28"/>
          <w:szCs w:val="28"/>
        </w:rPr>
        <w:t>mi di ferro diretti in Giappone.</w:t>
      </w:r>
    </w:p>
    <w:p w:rsidR="00EF65AE" w:rsidRPr="00ED7EE4" w:rsidRDefault="00765A6D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Contemporaneamente</w:t>
      </w:r>
      <w:r w:rsidR="003F5A61" w:rsidRPr="00ED7EE4">
        <w:rPr>
          <w:rFonts w:ascii="Arial" w:hAnsi="Arial" w:cs="Arial"/>
          <w:sz w:val="28"/>
          <w:szCs w:val="28"/>
        </w:rPr>
        <w:t xml:space="preserve"> gli Stati Uniti consegnarono cinquanta</w:t>
      </w:r>
      <w:r w:rsidRPr="00ED7EE4">
        <w:rPr>
          <w:rFonts w:ascii="Arial" w:hAnsi="Arial" w:cs="Arial"/>
          <w:sz w:val="28"/>
          <w:szCs w:val="28"/>
        </w:rPr>
        <w:t xml:space="preserve"> navi da guerra</w:t>
      </w:r>
      <w:r w:rsidR="003F5A61" w:rsidRPr="00ED7EE4">
        <w:rPr>
          <w:rFonts w:ascii="Arial" w:hAnsi="Arial" w:cs="Arial"/>
          <w:sz w:val="28"/>
          <w:szCs w:val="28"/>
        </w:rPr>
        <w:t> alla </w:t>
      </w:r>
      <w:proofErr w:type="spellStart"/>
      <w:r w:rsidR="00563247" w:rsidRPr="00ED7EE4">
        <w:rPr>
          <w:rFonts w:ascii="Arial" w:hAnsi="Arial" w:cs="Arial"/>
          <w:sz w:val="28"/>
          <w:szCs w:val="28"/>
        </w:rPr>
        <w:fldChar w:fldCharType="begin"/>
      </w:r>
      <w:r w:rsidR="003F5A61" w:rsidRPr="00ED7EE4">
        <w:rPr>
          <w:rFonts w:ascii="Arial" w:hAnsi="Arial" w:cs="Arial"/>
          <w:sz w:val="28"/>
          <w:szCs w:val="28"/>
        </w:rPr>
        <w:instrText xml:space="preserve"> HYPERLINK "https://it.wikipedia.org/wiki/Royal_Navy" \o "Royal Navy" </w:instrText>
      </w:r>
      <w:r w:rsidR="00563247" w:rsidRPr="00ED7EE4">
        <w:rPr>
          <w:rFonts w:ascii="Arial" w:hAnsi="Arial" w:cs="Arial"/>
          <w:sz w:val="28"/>
          <w:szCs w:val="28"/>
        </w:rPr>
        <w:fldChar w:fldCharType="separate"/>
      </w:r>
      <w:r w:rsidR="003F5A61" w:rsidRPr="00ED7EE4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>Royal</w:t>
      </w:r>
      <w:proofErr w:type="spellEnd"/>
      <w:r w:rsidR="003F5A61" w:rsidRPr="00ED7EE4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 xml:space="preserve"> </w:t>
      </w:r>
      <w:proofErr w:type="spellStart"/>
      <w:r w:rsidR="003F5A61" w:rsidRPr="00ED7EE4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>Navy</w:t>
      </w:r>
      <w:proofErr w:type="spellEnd"/>
      <w:r w:rsidR="00563247" w:rsidRPr="00ED7EE4">
        <w:rPr>
          <w:rFonts w:ascii="Arial" w:hAnsi="Arial" w:cs="Arial"/>
          <w:sz w:val="28"/>
          <w:szCs w:val="28"/>
        </w:rPr>
        <w:fldChar w:fldCharType="end"/>
      </w:r>
      <w:r w:rsidR="003F5A61" w:rsidRPr="00ED7EE4">
        <w:rPr>
          <w:rFonts w:ascii="Arial" w:hAnsi="Arial" w:cs="Arial"/>
          <w:sz w:val="28"/>
          <w:szCs w:val="28"/>
        </w:rPr>
        <w:t> </w:t>
      </w:r>
      <w:r w:rsidRPr="00ED7EE4">
        <w:rPr>
          <w:rFonts w:ascii="Arial" w:hAnsi="Arial" w:cs="Arial"/>
          <w:sz w:val="28"/>
          <w:szCs w:val="28"/>
        </w:rPr>
        <w:t>inglese</w:t>
      </w:r>
      <w:r w:rsidR="003F5A61" w:rsidRPr="00ED7EE4">
        <w:rPr>
          <w:rFonts w:ascii="Arial" w:hAnsi="Arial" w:cs="Arial"/>
          <w:sz w:val="28"/>
          <w:szCs w:val="28"/>
        </w:rPr>
        <w:t>, in cambio del diritto di installare basi militari nel sud-est asiatico in territorio coloniale britannico.</w:t>
      </w:r>
    </w:p>
    <w:p w:rsidR="00765A6D" w:rsidRPr="00ED7EE4" w:rsidRDefault="00765A6D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Nel </w:t>
      </w:r>
      <w:r w:rsidR="003F5A61" w:rsidRPr="00ED7EE4">
        <w:rPr>
          <w:rFonts w:ascii="Arial" w:hAnsi="Arial" w:cs="Arial"/>
          <w:sz w:val="28"/>
          <w:szCs w:val="28"/>
        </w:rPr>
        <w:t xml:space="preserve">1940 il Giappone, nonostante questi avvertimenti da parte degli Stati Uniti, riprese la sua spinta aggressiva e </w:t>
      </w:r>
      <w:r w:rsidRPr="00ED7EE4">
        <w:rPr>
          <w:rFonts w:ascii="Arial" w:hAnsi="Arial" w:cs="Arial"/>
          <w:sz w:val="28"/>
          <w:szCs w:val="28"/>
        </w:rPr>
        <w:t xml:space="preserve">firmò la </w:t>
      </w:r>
      <w:r w:rsidR="003F5A61" w:rsidRPr="00ED7EE4">
        <w:rPr>
          <w:rFonts w:ascii="Arial" w:hAnsi="Arial" w:cs="Arial"/>
          <w:sz w:val="28"/>
          <w:szCs w:val="28"/>
        </w:rPr>
        <w:t>"convenzione di Hanoi" che conc</w:t>
      </w:r>
      <w:r w:rsidRPr="00ED7EE4">
        <w:rPr>
          <w:rFonts w:ascii="Arial" w:hAnsi="Arial" w:cs="Arial"/>
          <w:sz w:val="28"/>
          <w:szCs w:val="28"/>
        </w:rPr>
        <w:t>edeva all'Impero del Giappone</w:t>
      </w:r>
      <w:r w:rsidR="003F5A61" w:rsidRPr="00ED7EE4">
        <w:rPr>
          <w:rFonts w:ascii="Arial" w:hAnsi="Arial" w:cs="Arial"/>
          <w:sz w:val="28"/>
          <w:szCs w:val="28"/>
        </w:rPr>
        <w:t xml:space="preserve"> il diritto di installare basi aeree nel </w:t>
      </w:r>
      <w:hyperlink r:id="rId19" w:tooltip="Tonchino" w:history="1">
        <w:r w:rsidR="003F5A61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Tonchino</w:t>
        </w:r>
      </w:hyperlink>
      <w:r w:rsidR="003F5A61" w:rsidRPr="00ED7EE4">
        <w:rPr>
          <w:rFonts w:ascii="Arial" w:hAnsi="Arial" w:cs="Arial"/>
          <w:sz w:val="28"/>
          <w:szCs w:val="28"/>
        </w:rPr>
        <w:t> </w:t>
      </w:r>
      <w:r w:rsidRPr="00ED7EE4">
        <w:rPr>
          <w:rFonts w:ascii="Arial" w:hAnsi="Arial" w:cs="Arial"/>
          <w:sz w:val="28"/>
          <w:szCs w:val="28"/>
        </w:rPr>
        <w:t xml:space="preserve">(Vietnam del Nord) </w:t>
      </w:r>
      <w:r w:rsidR="003F5A61" w:rsidRPr="00ED7EE4">
        <w:rPr>
          <w:rFonts w:ascii="Arial" w:hAnsi="Arial" w:cs="Arial"/>
          <w:sz w:val="28"/>
          <w:szCs w:val="28"/>
        </w:rPr>
        <w:t>e di attraversare con truppe e rifornimenti il territorio indocinese per raggiungere il fronte cinese.</w:t>
      </w:r>
    </w:p>
    <w:p w:rsidR="00E90273" w:rsidRDefault="00EF65AE" w:rsidP="00ED7EE4">
      <w:pPr>
        <w:pStyle w:val="NormaleWeb"/>
        <w:shd w:val="clear" w:color="auto" w:fill="FFFFFF"/>
        <w:spacing w:before="120" w:beforeAutospacing="0" w:after="120" w:afterAutospacing="0"/>
        <w:jc w:val="both"/>
      </w:pPr>
      <w:r w:rsidRPr="00ED7EE4">
        <w:rPr>
          <w:rFonts w:ascii="Arial" w:hAnsi="Arial" w:cs="Arial"/>
          <w:sz w:val="28"/>
          <w:szCs w:val="28"/>
          <w:shd w:val="clear" w:color="auto" w:fill="FFFFFF"/>
        </w:rPr>
        <w:t>Tuttavia l'embargo petrolifero imposto dagli Strati Uniti mise in grave difficoltà i dirigenti nipponici: le riserve di petrolio sarebbero infatti durate solo due anni e fu calcolato che le scorte di petrolio si sarebbero comunque esaurite prima dei tre anni ritenuti necessari per portare a termine la campagna in Cina, il che rendeva decisivo impadronirsi delle risorse energetiche delle </w:t>
      </w:r>
      <w:hyperlink r:id="rId20" w:tooltip="Indie orientali olandesi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Indie orientali olandesi</w:t>
        </w:r>
      </w:hyperlink>
      <w:r w:rsidR="00E90273">
        <w:t>.</w:t>
      </w:r>
    </w:p>
    <w:p w:rsidR="00E90273" w:rsidRDefault="00E90273" w:rsidP="00ED7EE4">
      <w:pPr>
        <w:pStyle w:val="NormaleWeb"/>
        <w:shd w:val="clear" w:color="auto" w:fill="FFFFFF"/>
        <w:spacing w:before="120" w:beforeAutospacing="0" w:after="120" w:afterAutospacing="0"/>
        <w:jc w:val="both"/>
      </w:pPr>
    </w:p>
    <w:p w:rsidR="00E90273" w:rsidRPr="00E90273" w:rsidRDefault="00E90273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sz w:val="28"/>
          <w:szCs w:val="28"/>
        </w:rPr>
      </w:pPr>
      <w:r w:rsidRPr="00E90273">
        <w:rPr>
          <w:rFonts w:ascii="Arial" w:hAnsi="Arial" w:cs="Arial"/>
          <w:b/>
          <w:sz w:val="28"/>
          <w:szCs w:val="28"/>
        </w:rPr>
        <w:t>LA PIANIFICAZIONE DELL’ATTACCO</w:t>
      </w:r>
    </w:p>
    <w:p w:rsidR="00EF65AE" w:rsidRPr="00E90273" w:rsidRDefault="00EF65AE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proofErr w:type="spellStart"/>
      <w:r w:rsidRPr="00ED7EE4">
        <w:rPr>
          <w:rFonts w:ascii="Arial" w:hAnsi="Arial" w:cs="Arial"/>
          <w:sz w:val="28"/>
          <w:szCs w:val="28"/>
        </w:rPr>
        <w:t>l</w:t>
      </w:r>
      <w:r w:rsidR="00E90273">
        <w:rPr>
          <w:rFonts w:ascii="Arial" w:hAnsi="Arial" w:cs="Arial"/>
          <w:sz w:val="28"/>
          <w:szCs w:val="28"/>
        </w:rPr>
        <w:t>l</w:t>
      </w:r>
      <w:proofErr w:type="spellEnd"/>
      <w:r w:rsidRPr="00ED7EE4">
        <w:rPr>
          <w:rFonts w:ascii="Arial" w:hAnsi="Arial" w:cs="Arial"/>
          <w:sz w:val="28"/>
          <w:szCs w:val="28"/>
        </w:rPr>
        <w:t xml:space="preserve"> Giappone aveva iniziato a pianificare un possibile attacco alle Hawaii fin dal 1940, quando</w:t>
      </w:r>
      <w:r w:rsidR="00E90273">
        <w:rPr>
          <w:rFonts w:ascii="Arial" w:hAnsi="Arial" w:cs="Arial"/>
          <w:sz w:val="28"/>
          <w:szCs w:val="28"/>
        </w:rPr>
        <w:t xml:space="preserve"> </w:t>
      </w:r>
      <w:hyperlink r:id="rId21" w:tooltip="Isoroku Yamamoto" w:history="1">
        <w:proofErr w:type="spellStart"/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Yamamoto</w:t>
        </w:r>
        <w:proofErr w:type="spellEnd"/>
      </w:hyperlink>
      <w:r w:rsidRPr="00ED7EE4">
        <w:rPr>
          <w:rFonts w:ascii="Arial" w:hAnsi="Arial" w:cs="Arial"/>
          <w:sz w:val="28"/>
          <w:szCs w:val="28"/>
        </w:rPr>
        <w:t> era stato promosso ammiraglio e nominato comandante in capo della flotta giapponese.</w:t>
      </w:r>
    </w:p>
    <w:p w:rsidR="00EF65AE" w:rsidRPr="00ED7EE4" w:rsidRDefault="00EF65AE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All'inizio del 1941 l'ammiraglio presentò il progetto di un attacco a sorpresa alla base statunitense di Pearl Harbor. </w:t>
      </w:r>
    </w:p>
    <w:p w:rsidR="00EF65AE" w:rsidRPr="00ED7EE4" w:rsidRDefault="00EF65AE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proofErr w:type="spellStart"/>
      <w:r w:rsidRPr="00ED7EE4">
        <w:rPr>
          <w:rFonts w:ascii="Arial" w:hAnsi="Arial" w:cs="Arial"/>
          <w:sz w:val="28"/>
          <w:szCs w:val="28"/>
        </w:rPr>
        <w:t>Yamamoto</w:t>
      </w:r>
      <w:proofErr w:type="spellEnd"/>
      <w:r w:rsidRPr="00ED7EE4">
        <w:rPr>
          <w:rFonts w:ascii="Arial" w:hAnsi="Arial" w:cs="Arial"/>
          <w:sz w:val="28"/>
          <w:szCs w:val="28"/>
        </w:rPr>
        <w:t>, cosciente della superiorità di risorse a disposizione degli Stati Uniti nel caso di conflitto prolu</w:t>
      </w:r>
      <w:r w:rsidR="004F4ACC" w:rsidRPr="00ED7EE4">
        <w:rPr>
          <w:rFonts w:ascii="Arial" w:hAnsi="Arial" w:cs="Arial"/>
          <w:sz w:val="28"/>
          <w:szCs w:val="28"/>
        </w:rPr>
        <w:t>ngato, riteneva indispensabile un attacco immediato e improvviso.</w:t>
      </w:r>
    </w:p>
    <w:p w:rsidR="004F4ACC" w:rsidRPr="00ED7EE4" w:rsidRDefault="00EF65AE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L'ammiraglio prevedeva di attaccare con </w:t>
      </w:r>
      <w:r w:rsidR="004F4ACC" w:rsidRPr="00ED7EE4">
        <w:rPr>
          <w:rFonts w:ascii="Arial" w:hAnsi="Arial" w:cs="Arial"/>
          <w:sz w:val="28"/>
          <w:szCs w:val="28"/>
        </w:rPr>
        <w:t>la</w:t>
      </w:r>
      <w:r w:rsidRPr="00ED7EE4">
        <w:rPr>
          <w:rFonts w:ascii="Arial" w:hAnsi="Arial" w:cs="Arial"/>
          <w:sz w:val="28"/>
          <w:szCs w:val="28"/>
        </w:rPr>
        <w:t xml:space="preserve"> flotta delle portaerei pesanti giapponesi</w:t>
      </w:r>
      <w:r w:rsidR="004F4ACC" w:rsidRPr="00ED7EE4">
        <w:rPr>
          <w:rFonts w:ascii="Arial" w:hAnsi="Arial" w:cs="Arial"/>
          <w:sz w:val="28"/>
          <w:szCs w:val="28"/>
        </w:rPr>
        <w:t>.</w:t>
      </w:r>
    </w:p>
    <w:p w:rsidR="004F4ACC" w:rsidRPr="00ED7EE4" w:rsidRDefault="00EF65AE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In un primo momento </w:t>
      </w:r>
      <w:proofErr w:type="spellStart"/>
      <w:r w:rsidRPr="00ED7EE4">
        <w:rPr>
          <w:rFonts w:ascii="Arial" w:hAnsi="Arial" w:cs="Arial"/>
          <w:sz w:val="28"/>
          <w:szCs w:val="28"/>
        </w:rPr>
        <w:t>Yamamoto</w:t>
      </w:r>
      <w:proofErr w:type="spellEnd"/>
      <w:r w:rsidRPr="00ED7EE4">
        <w:rPr>
          <w:rFonts w:ascii="Arial" w:hAnsi="Arial" w:cs="Arial"/>
          <w:sz w:val="28"/>
          <w:szCs w:val="28"/>
        </w:rPr>
        <w:t xml:space="preserve"> considerò anche la possibilità di effettuare un attacco quasi suicida di "sola andata" con decollo degli aerei a grande distanza con eventuali ammaraggi d'emergenza, ma questi progetti vennero poi abbandonati</w:t>
      </w:r>
      <w:r w:rsidR="004F4ACC" w:rsidRPr="00ED7EE4">
        <w:rPr>
          <w:rFonts w:ascii="Arial" w:hAnsi="Arial" w:cs="Arial"/>
          <w:sz w:val="28"/>
          <w:szCs w:val="28"/>
        </w:rPr>
        <w:t xml:space="preserve">, a favore di un </w:t>
      </w:r>
      <w:r w:rsidRPr="00ED7EE4">
        <w:rPr>
          <w:rFonts w:ascii="Arial" w:hAnsi="Arial" w:cs="Arial"/>
          <w:sz w:val="28"/>
          <w:szCs w:val="28"/>
        </w:rPr>
        <w:t xml:space="preserve">attacco </w:t>
      </w:r>
      <w:r w:rsidR="004F4ACC" w:rsidRPr="00ED7EE4">
        <w:rPr>
          <w:rFonts w:ascii="Arial" w:hAnsi="Arial" w:cs="Arial"/>
          <w:sz w:val="28"/>
          <w:szCs w:val="28"/>
        </w:rPr>
        <w:t>il più</w:t>
      </w:r>
      <w:r w:rsidRPr="00ED7EE4">
        <w:rPr>
          <w:rFonts w:ascii="Arial" w:hAnsi="Arial" w:cs="Arial"/>
          <w:sz w:val="28"/>
          <w:szCs w:val="28"/>
        </w:rPr>
        <w:t xml:space="preserve"> possibile </w:t>
      </w:r>
      <w:r w:rsidR="004F4ACC" w:rsidRPr="00ED7EE4">
        <w:rPr>
          <w:rFonts w:ascii="Arial" w:hAnsi="Arial" w:cs="Arial"/>
          <w:sz w:val="28"/>
          <w:szCs w:val="28"/>
        </w:rPr>
        <w:t>vicino alla base di Pearl Harbor.</w:t>
      </w:r>
    </w:p>
    <w:p w:rsidR="004F4ACC" w:rsidRPr="00ED7EE4" w:rsidRDefault="004F4AC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ED7EE4">
        <w:rPr>
          <w:rFonts w:ascii="Arial" w:hAnsi="Arial" w:cs="Arial"/>
          <w:sz w:val="28"/>
          <w:szCs w:val="28"/>
          <w:shd w:val="clear" w:color="auto" w:fill="FFFFFF"/>
        </w:rPr>
        <w:t>La flotta destinata all'attacco di Pearl Harbor era costituita da due divisioni navali: la forza di attacco e quella di scorta. La prima era formata da sei portaerei, con a bordo un totale di 389 velivoli tra bombardieri d'alta quota, bombardieri in picchiata, aerosiluranti e caccia, oltre a vari ricognitori.</w:t>
      </w:r>
    </w:p>
    <w:p w:rsidR="004F4ACC" w:rsidRPr="00ED7EE4" w:rsidRDefault="004F4AC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  <w:shd w:val="clear" w:color="auto" w:fill="FFFFFF"/>
        </w:rPr>
      </w:pPr>
    </w:p>
    <w:p w:rsidR="004F4ACC" w:rsidRPr="00ED7EE4" w:rsidRDefault="004F4AC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sz w:val="28"/>
          <w:szCs w:val="28"/>
          <w:shd w:val="clear" w:color="auto" w:fill="FFFFFF"/>
        </w:rPr>
      </w:pPr>
      <w:r w:rsidRPr="00ED7EE4">
        <w:rPr>
          <w:rFonts w:ascii="Arial" w:hAnsi="Arial" w:cs="Arial"/>
          <w:b/>
          <w:sz w:val="28"/>
          <w:szCs w:val="28"/>
          <w:shd w:val="clear" w:color="auto" w:fill="FFFFFF"/>
        </w:rPr>
        <w:lastRenderedPageBreak/>
        <w:t>LA RISPOSTA AMERICANA</w:t>
      </w:r>
    </w:p>
    <w:p w:rsidR="00DF684C" w:rsidRPr="00ED7EE4" w:rsidRDefault="004F4AC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L</w:t>
      </w:r>
      <w:r w:rsidR="00DF684C" w:rsidRPr="00ED7EE4">
        <w:rPr>
          <w:rFonts w:ascii="Arial" w:hAnsi="Arial" w:cs="Arial"/>
          <w:sz w:val="28"/>
          <w:szCs w:val="28"/>
        </w:rPr>
        <w:t>a risposta americana non tardò ad arrivare.</w:t>
      </w:r>
    </w:p>
    <w:p w:rsidR="004F4ACC" w:rsidRPr="00ED7EE4" w:rsidRDefault="00DF684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Gli Stati Uniti organizzarono un</w:t>
      </w:r>
      <w:r w:rsidR="004F4ACC" w:rsidRPr="00ED7EE4">
        <w:rPr>
          <w:rFonts w:ascii="Arial" w:hAnsi="Arial" w:cs="Arial"/>
          <w:sz w:val="28"/>
          <w:szCs w:val="28"/>
        </w:rPr>
        <w:t>'</w:t>
      </w:r>
      <w:r w:rsidR="004F4ACC" w:rsidRPr="00ED7EE4">
        <w:rPr>
          <w:rFonts w:ascii="Arial" w:hAnsi="Arial" w:cs="Arial"/>
          <w:b/>
          <w:bCs/>
          <w:sz w:val="28"/>
          <w:szCs w:val="28"/>
        </w:rPr>
        <w:t>incursione aerea su Tokyo</w:t>
      </w:r>
      <w:r w:rsidRPr="00ED7EE4">
        <w:rPr>
          <w:rFonts w:ascii="Arial" w:hAnsi="Arial" w:cs="Arial"/>
          <w:sz w:val="28"/>
          <w:szCs w:val="28"/>
        </w:rPr>
        <w:t xml:space="preserve">, che partì all’attacco nel </w:t>
      </w:r>
      <w:hyperlink r:id="rId22" w:tooltip="1942" w:history="1">
        <w:r w:rsidR="004F4ACC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1942</w:t>
        </w:r>
      </w:hyperlink>
      <w:r w:rsidR="004F4ACC" w:rsidRPr="00ED7EE4">
        <w:rPr>
          <w:rFonts w:ascii="Arial" w:hAnsi="Arial" w:cs="Arial"/>
          <w:sz w:val="28"/>
          <w:szCs w:val="28"/>
        </w:rPr>
        <w:t>, conosciuta anche come </w:t>
      </w:r>
      <w:r w:rsidR="004F4ACC" w:rsidRPr="00ED7EE4">
        <w:rPr>
          <w:rFonts w:ascii="Arial" w:hAnsi="Arial" w:cs="Arial"/>
          <w:b/>
          <w:bCs/>
          <w:sz w:val="28"/>
          <w:szCs w:val="28"/>
        </w:rPr>
        <w:t xml:space="preserve">raid di </w:t>
      </w:r>
      <w:proofErr w:type="spellStart"/>
      <w:r w:rsidR="004F4ACC" w:rsidRPr="00ED7EE4">
        <w:rPr>
          <w:rFonts w:ascii="Arial" w:hAnsi="Arial" w:cs="Arial"/>
          <w:b/>
          <w:bCs/>
          <w:sz w:val="28"/>
          <w:szCs w:val="28"/>
        </w:rPr>
        <w:t>Doolittle</w:t>
      </w:r>
      <w:proofErr w:type="spellEnd"/>
      <w:r w:rsidRPr="00ED7EE4">
        <w:rPr>
          <w:rFonts w:ascii="Arial" w:hAnsi="Arial" w:cs="Arial"/>
          <w:sz w:val="28"/>
          <w:szCs w:val="28"/>
        </w:rPr>
        <w:t>, dal nome del colonnello che lo progettò.</w:t>
      </w:r>
      <w:r w:rsidR="004F4ACC" w:rsidRPr="00ED7EE4">
        <w:rPr>
          <w:rFonts w:ascii="Arial" w:hAnsi="Arial" w:cs="Arial"/>
          <w:sz w:val="28"/>
          <w:szCs w:val="28"/>
        </w:rPr>
        <w:t xml:space="preserve"> Questa missione fu davvero particolare, in quanto sedici </w:t>
      </w:r>
      <w:hyperlink r:id="rId23" w:tooltip="Bombardiere" w:history="1">
        <w:r w:rsidR="004F4ACC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bombardieri,</w:t>
        </w:r>
      </w:hyperlink>
      <w:r w:rsidR="004F4ACC" w:rsidRPr="00ED7EE4">
        <w:rPr>
          <w:rFonts w:ascii="Arial" w:hAnsi="Arial" w:cs="Arial"/>
          <w:sz w:val="28"/>
          <w:szCs w:val="28"/>
        </w:rPr>
        <w:t>  decollarono dal ponte della </w:t>
      </w:r>
      <w:hyperlink r:id="rId24" w:tooltip="Portaerei" w:history="1">
        <w:r w:rsidR="004F4ACC"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portaerei</w:t>
        </w:r>
      </w:hyperlink>
      <w:r w:rsidR="004F4ACC" w:rsidRPr="00ED7EE4">
        <w:rPr>
          <w:rFonts w:ascii="Arial" w:hAnsi="Arial" w:cs="Arial"/>
          <w:sz w:val="28"/>
          <w:szCs w:val="28"/>
        </w:rPr>
        <w:t> </w:t>
      </w:r>
      <w:r w:rsidRPr="00ED7EE4">
        <w:rPr>
          <w:rFonts w:ascii="Arial" w:hAnsi="Arial" w:cs="Arial"/>
          <w:sz w:val="28"/>
          <w:szCs w:val="28"/>
        </w:rPr>
        <w:t>, dopo essere stati della portaerei, alleggeriti in ogni modo e dopo una lunghissima preparazione per riuscire a decollare nel breve spazio disponibile della nave portaerei</w:t>
      </w:r>
      <w:r w:rsidR="004F4ACC" w:rsidRPr="00ED7EE4">
        <w:rPr>
          <w:rFonts w:ascii="Arial" w:hAnsi="Arial" w:cs="Arial"/>
          <w:sz w:val="28"/>
          <w:szCs w:val="28"/>
        </w:rPr>
        <w:t>.</w:t>
      </w:r>
    </w:p>
    <w:p w:rsidR="004F4ACC" w:rsidRPr="00ED7EE4" w:rsidRDefault="004F4AC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Il bombardamento fu organizzato come risposta all'</w:t>
      </w:r>
      <w:hyperlink r:id="rId25" w:tooltip="Attacco di Pearl Harbor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attacco di Pearl Harbor</w:t>
        </w:r>
      </w:hyperlink>
      <w:r w:rsidRPr="00ED7EE4">
        <w:rPr>
          <w:rFonts w:ascii="Arial" w:hAnsi="Arial" w:cs="Arial"/>
          <w:sz w:val="28"/>
          <w:szCs w:val="28"/>
        </w:rPr>
        <w:t> del 7 dicembre </w:t>
      </w:r>
      <w:hyperlink r:id="rId26" w:tooltip="1941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1941</w:t>
        </w:r>
      </w:hyperlink>
      <w:r w:rsidRPr="00ED7EE4">
        <w:rPr>
          <w:rFonts w:ascii="Arial" w:hAnsi="Arial" w:cs="Arial"/>
          <w:sz w:val="28"/>
          <w:szCs w:val="28"/>
        </w:rPr>
        <w:t> ed ebbe più valore morale</w:t>
      </w:r>
      <w:r w:rsidR="00DF684C" w:rsidRPr="00ED7EE4">
        <w:rPr>
          <w:rFonts w:ascii="Arial" w:hAnsi="Arial" w:cs="Arial"/>
          <w:sz w:val="28"/>
          <w:szCs w:val="28"/>
        </w:rPr>
        <w:t xml:space="preserve"> che tattico o strategico.</w:t>
      </w:r>
    </w:p>
    <w:p w:rsidR="00BF7AE4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ED7EE4">
        <w:rPr>
          <w:rFonts w:ascii="Arial" w:hAnsi="Arial" w:cs="Arial"/>
          <w:sz w:val="28"/>
          <w:szCs w:val="28"/>
          <w:shd w:val="clear" w:color="auto" w:fill="FFFFFF"/>
        </w:rPr>
        <w:t>Gli aerei erano fortemente alleggeriti di tutto quanto non indispensabile e con il </w:t>
      </w:r>
      <w:hyperlink r:id="rId27" w:tooltip="Sistema di puntamento Norden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 xml:space="preserve">mirino </w:t>
        </w:r>
        <w:proofErr w:type="spellStart"/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Norden</w:t>
        </w:r>
        <w:proofErr w:type="spellEnd"/>
      </w:hyperlink>
      <w:r w:rsidRPr="00ED7EE4">
        <w:rPr>
          <w:rFonts w:ascii="Arial" w:hAnsi="Arial" w:cs="Arial"/>
          <w:sz w:val="28"/>
          <w:szCs w:val="28"/>
          <w:shd w:val="clear" w:color="auto" w:fill="FFFFFF"/>
        </w:rPr>
        <w:t> (fondamentale per la precisione del bombardamento) sostituito da uno strumento decisamente semplificato per evitare che cadesse in mano ai giapponesi. Ogni aereo trasportava 4 bombe da circa 500 </w:t>
      </w:r>
      <w:hyperlink r:id="rId28" w:tooltip="Libbr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libbre</w:t>
        </w:r>
      </w:hyperlink>
      <w:r w:rsidRPr="00ED7EE4">
        <w:rPr>
          <w:rFonts w:ascii="Arial" w:hAnsi="Arial" w:cs="Arial"/>
          <w:sz w:val="28"/>
          <w:szCs w:val="28"/>
          <w:shd w:val="clear" w:color="auto" w:fill="FFFFFF"/>
        </w:rPr>
        <w:t> (230 </w:t>
      </w:r>
      <w:hyperlink r:id="rId29" w:tooltip="Chilogramm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kg</w:t>
        </w:r>
      </w:hyperlink>
      <w:r w:rsidRPr="00ED7EE4">
        <w:rPr>
          <w:rFonts w:ascii="Arial" w:hAnsi="Arial" w:cs="Arial"/>
          <w:sz w:val="28"/>
          <w:szCs w:val="28"/>
          <w:shd w:val="clear" w:color="auto" w:fill="FFFFFF"/>
        </w:rPr>
        <w:t>), due mitragliatrici nel muso e taniche di carburante extra.</w:t>
      </w:r>
    </w:p>
    <w:p w:rsidR="004D7B0C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La mattina del 18 aprile, a una distanza di circa </w:t>
      </w:r>
      <w:r w:rsidRPr="00ED7EE4">
        <w:rPr>
          <w:rStyle w:val="nowrap"/>
          <w:rFonts w:ascii="Arial" w:hAnsi="Arial" w:cs="Arial"/>
          <w:sz w:val="28"/>
          <w:szCs w:val="28"/>
        </w:rPr>
        <w:t>1200 </w:t>
      </w:r>
      <w:hyperlink r:id="rId30" w:tooltip="Chilometr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km</w:t>
        </w:r>
      </w:hyperlink>
      <w:r w:rsidRPr="00ED7EE4">
        <w:rPr>
          <w:rFonts w:ascii="Arial" w:hAnsi="Arial" w:cs="Arial"/>
          <w:sz w:val="28"/>
          <w:szCs w:val="28"/>
        </w:rPr>
        <w:t> dal Giappone, la </w:t>
      </w:r>
      <w:r w:rsidRPr="00ED7EE4">
        <w:rPr>
          <w:rFonts w:ascii="Arial" w:hAnsi="Arial" w:cs="Arial"/>
          <w:i/>
          <w:iCs/>
          <w:sz w:val="28"/>
          <w:szCs w:val="28"/>
        </w:rPr>
        <w:t xml:space="preserve">task </w:t>
      </w:r>
      <w:proofErr w:type="spellStart"/>
      <w:r w:rsidRPr="00ED7EE4">
        <w:rPr>
          <w:rFonts w:ascii="Arial" w:hAnsi="Arial" w:cs="Arial"/>
          <w:i/>
          <w:iCs/>
          <w:sz w:val="28"/>
          <w:szCs w:val="28"/>
        </w:rPr>
        <w:t>force</w:t>
      </w:r>
      <w:proofErr w:type="spellEnd"/>
      <w:r w:rsidRPr="00ED7EE4">
        <w:rPr>
          <w:rFonts w:ascii="Arial" w:hAnsi="Arial" w:cs="Arial"/>
          <w:sz w:val="28"/>
          <w:szCs w:val="28"/>
        </w:rPr>
        <w:t> fu avvistata da un'imbarcazione giapponese c</w:t>
      </w:r>
      <w:r w:rsidR="004D7B0C" w:rsidRPr="00ED7EE4">
        <w:rPr>
          <w:rFonts w:ascii="Arial" w:hAnsi="Arial" w:cs="Arial"/>
          <w:sz w:val="28"/>
          <w:szCs w:val="28"/>
        </w:rPr>
        <w:t xml:space="preserve">he lanciò un allarme via radio. </w:t>
      </w:r>
      <w:proofErr w:type="spellStart"/>
      <w:r w:rsidRPr="00ED7EE4">
        <w:rPr>
          <w:rFonts w:ascii="Arial" w:hAnsi="Arial" w:cs="Arial"/>
          <w:sz w:val="28"/>
          <w:szCs w:val="28"/>
        </w:rPr>
        <w:t>Doolittle</w:t>
      </w:r>
      <w:proofErr w:type="spellEnd"/>
      <w:r w:rsidR="004D7B0C" w:rsidRPr="00ED7EE4">
        <w:rPr>
          <w:rFonts w:ascii="Arial" w:hAnsi="Arial" w:cs="Arial"/>
          <w:sz w:val="28"/>
          <w:szCs w:val="28"/>
        </w:rPr>
        <w:t xml:space="preserve"> decise</w:t>
      </w:r>
      <w:r w:rsidRPr="00ED7EE4">
        <w:rPr>
          <w:rFonts w:ascii="Arial" w:hAnsi="Arial" w:cs="Arial"/>
          <w:sz w:val="28"/>
          <w:szCs w:val="28"/>
        </w:rPr>
        <w:t xml:space="preserve"> di far decollare subito i bombardieri, con un giorno di anticipo e circa </w:t>
      </w:r>
      <w:r w:rsidRPr="00ED7EE4">
        <w:rPr>
          <w:rStyle w:val="nowrap"/>
          <w:rFonts w:ascii="Arial" w:hAnsi="Arial" w:cs="Arial"/>
          <w:sz w:val="28"/>
          <w:szCs w:val="28"/>
        </w:rPr>
        <w:t>370 </w:t>
      </w:r>
      <w:hyperlink r:id="rId31" w:tooltip="Chilometr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km</w:t>
        </w:r>
      </w:hyperlink>
      <w:r w:rsidRPr="00ED7EE4">
        <w:rPr>
          <w:rFonts w:ascii="Arial" w:hAnsi="Arial" w:cs="Arial"/>
          <w:sz w:val="28"/>
          <w:szCs w:val="28"/>
        </w:rPr>
        <w:t xml:space="preserve"> più lontano dal punto previsto. </w:t>
      </w:r>
    </w:p>
    <w:p w:rsidR="004D7B0C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Tutti gli aerei decollarono senza problemi e volarono in fila e a bassa quota (per evitare di essere individuati) fino al Giappone; lo raggiunsero verso mezzogiorno e </w:t>
      </w:r>
      <w:r w:rsidR="004D7B0C" w:rsidRPr="00ED7EE4">
        <w:rPr>
          <w:rFonts w:ascii="Arial" w:hAnsi="Arial" w:cs="Arial"/>
          <w:sz w:val="28"/>
          <w:szCs w:val="28"/>
        </w:rPr>
        <w:t xml:space="preserve">bombardarono obiettivi militari </w:t>
      </w:r>
      <w:r w:rsidRPr="00ED7EE4">
        <w:rPr>
          <w:rFonts w:ascii="Arial" w:hAnsi="Arial" w:cs="Arial"/>
          <w:sz w:val="28"/>
          <w:szCs w:val="28"/>
        </w:rPr>
        <w:t>a </w:t>
      </w:r>
      <w:hyperlink r:id="rId32" w:tooltip="Toky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Tokyo</w:t>
        </w:r>
      </w:hyperlink>
      <w:r w:rsidRPr="00ED7EE4">
        <w:rPr>
          <w:rFonts w:ascii="Arial" w:hAnsi="Arial" w:cs="Arial"/>
          <w:sz w:val="28"/>
          <w:szCs w:val="28"/>
        </w:rPr>
        <w:t>, </w:t>
      </w:r>
      <w:hyperlink r:id="rId33" w:tooltip="Yokoham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Yokohama</w:t>
        </w:r>
      </w:hyperlink>
      <w:r w:rsidRPr="00ED7EE4">
        <w:rPr>
          <w:rFonts w:ascii="Arial" w:hAnsi="Arial" w:cs="Arial"/>
          <w:sz w:val="28"/>
          <w:szCs w:val="28"/>
        </w:rPr>
        <w:t>, </w:t>
      </w:r>
      <w:hyperlink r:id="rId34" w:tooltip="Kōbe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Kōbe</w:t>
        </w:r>
      </w:hyperlink>
      <w:r w:rsidRPr="00ED7EE4">
        <w:rPr>
          <w:rFonts w:ascii="Arial" w:hAnsi="Arial" w:cs="Arial"/>
          <w:sz w:val="28"/>
          <w:szCs w:val="28"/>
        </w:rPr>
        <w:t>, </w:t>
      </w:r>
      <w:hyperlink r:id="rId35" w:tooltip="Osak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Osaka</w:t>
        </w:r>
      </w:hyperlink>
      <w:r w:rsidRPr="00ED7EE4">
        <w:rPr>
          <w:rFonts w:ascii="Arial" w:hAnsi="Arial" w:cs="Arial"/>
          <w:sz w:val="28"/>
          <w:szCs w:val="28"/>
        </w:rPr>
        <w:t> e </w:t>
      </w:r>
      <w:hyperlink r:id="rId36" w:tooltip="Nagoy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Nagoya</w:t>
        </w:r>
      </w:hyperlink>
      <w:r w:rsidRPr="00ED7EE4">
        <w:rPr>
          <w:rFonts w:ascii="Arial" w:hAnsi="Arial" w:cs="Arial"/>
          <w:sz w:val="28"/>
          <w:szCs w:val="28"/>
        </w:rPr>
        <w:t xml:space="preserve">; furono colpiti anche insediamenti civili. </w:t>
      </w:r>
    </w:p>
    <w:p w:rsidR="00BF7AE4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>Dopo il </w:t>
      </w:r>
      <w:hyperlink r:id="rId37" w:tooltip="Bombardamento aereo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bombardamento</w:t>
        </w:r>
      </w:hyperlink>
      <w:r w:rsidRPr="00ED7EE4">
        <w:rPr>
          <w:rFonts w:ascii="Arial" w:hAnsi="Arial" w:cs="Arial"/>
          <w:sz w:val="28"/>
          <w:szCs w:val="28"/>
        </w:rPr>
        <w:t> volarono sul </w:t>
      </w:r>
      <w:hyperlink r:id="rId38" w:tooltip="Mar Cinese Orientale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mar Cinese Orientale</w:t>
        </w:r>
      </w:hyperlink>
      <w:r w:rsidRPr="00ED7EE4">
        <w:rPr>
          <w:rFonts w:ascii="Arial" w:hAnsi="Arial" w:cs="Arial"/>
          <w:sz w:val="28"/>
          <w:szCs w:val="28"/>
        </w:rPr>
        <w:t>, diretti in </w:t>
      </w:r>
      <w:hyperlink r:id="rId39" w:tooltip="Cin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Cina</w:t>
        </w:r>
      </w:hyperlink>
      <w:r w:rsidRPr="00ED7EE4">
        <w:rPr>
          <w:rFonts w:ascii="Arial" w:hAnsi="Arial" w:cs="Arial"/>
          <w:sz w:val="28"/>
          <w:szCs w:val="28"/>
        </w:rPr>
        <w:t>, dove erano state allestite apposite basi di supporto.</w:t>
      </w:r>
    </w:p>
    <w:p w:rsidR="004D7B0C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Durante il volo verso la Cina incontrarono però molte difficoltà: il sole stava tramontando, il carburante era in esaurimento e le condizioni meteo stavano rapidamente peggiorando. A causa di tutti questi problemi gli equipaggi capirono che probabilmente non sarebbero mai riusciti a raggiungere le basi di supporto, rimanendo nel dubbio se lanciarsi sopra la Cina orientale o tentare un atterraggio di fortuna sulle coste cinesi. </w:t>
      </w:r>
    </w:p>
    <w:p w:rsidR="004D7B0C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Quindici equipaggi scelsero di lanciarsi; uno, invece, nonostante il consiglio contrario di </w:t>
      </w:r>
      <w:proofErr w:type="spellStart"/>
      <w:r w:rsidRPr="00ED7EE4">
        <w:rPr>
          <w:rFonts w:ascii="Arial" w:hAnsi="Arial" w:cs="Arial"/>
          <w:sz w:val="28"/>
          <w:szCs w:val="28"/>
        </w:rPr>
        <w:t>Doolittle</w:t>
      </w:r>
      <w:proofErr w:type="spellEnd"/>
      <w:r w:rsidRPr="00ED7EE4">
        <w:rPr>
          <w:rFonts w:ascii="Arial" w:hAnsi="Arial" w:cs="Arial"/>
          <w:sz w:val="28"/>
          <w:szCs w:val="28"/>
        </w:rPr>
        <w:t>, atterrò in </w:t>
      </w:r>
      <w:hyperlink r:id="rId40" w:tooltip="Russia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Russia</w:t>
        </w:r>
      </w:hyperlink>
      <w:r w:rsidR="00D23DCC">
        <w:rPr>
          <w:rFonts w:ascii="Arial" w:hAnsi="Arial" w:cs="Arial"/>
          <w:sz w:val="28"/>
          <w:szCs w:val="28"/>
        </w:rPr>
        <w:t xml:space="preserve"> e l’equipaggio fu </w:t>
      </w:r>
      <w:hyperlink r:id="rId41" w:tooltip="Internamento" w:history="1">
        <w:r w:rsidR="00D23E53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internato</w:t>
        </w:r>
      </w:hyperlink>
      <w:r w:rsidR="00D23DCC">
        <w:rPr>
          <w:rFonts w:ascii="Arial" w:hAnsi="Arial" w:cs="Arial"/>
          <w:sz w:val="28"/>
          <w:szCs w:val="28"/>
        </w:rPr>
        <w:t xml:space="preserve"> fino </w:t>
      </w:r>
      <w:r w:rsidRPr="00ED7EE4">
        <w:rPr>
          <w:rFonts w:ascii="Arial" w:hAnsi="Arial" w:cs="Arial"/>
          <w:sz w:val="28"/>
          <w:szCs w:val="28"/>
        </w:rPr>
        <w:t>al </w:t>
      </w:r>
      <w:hyperlink r:id="rId42" w:tooltip="1943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1943</w:t>
        </w:r>
      </w:hyperlink>
      <w:r w:rsidR="00D23E53">
        <w:rPr>
          <w:rFonts w:ascii="Arial" w:hAnsi="Arial" w:cs="Arial"/>
          <w:sz w:val="28"/>
          <w:szCs w:val="28"/>
        </w:rPr>
        <w:t xml:space="preserve">, quando fu trasferito </w:t>
      </w:r>
      <w:r w:rsidRPr="00ED7EE4">
        <w:rPr>
          <w:rFonts w:ascii="Arial" w:hAnsi="Arial" w:cs="Arial"/>
          <w:sz w:val="28"/>
          <w:szCs w:val="28"/>
        </w:rPr>
        <w:t>in </w:t>
      </w:r>
      <w:hyperlink r:id="rId43" w:tooltip="Turkmenistan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Turkmenistan</w:t>
        </w:r>
      </w:hyperlink>
      <w:r w:rsidRPr="00ED7EE4">
        <w:rPr>
          <w:rFonts w:ascii="Arial" w:hAnsi="Arial" w:cs="Arial"/>
          <w:sz w:val="28"/>
          <w:szCs w:val="28"/>
        </w:rPr>
        <w:t xml:space="preserve">, dove </w:t>
      </w:r>
      <w:r w:rsidR="00D23E53">
        <w:rPr>
          <w:rFonts w:ascii="Arial" w:hAnsi="Arial" w:cs="Arial"/>
          <w:sz w:val="28"/>
          <w:szCs w:val="28"/>
        </w:rPr>
        <w:t>i piloti furono rilasciati e</w:t>
      </w:r>
      <w:r w:rsidRPr="00ED7EE4">
        <w:rPr>
          <w:rFonts w:ascii="Arial" w:hAnsi="Arial" w:cs="Arial"/>
          <w:sz w:val="28"/>
          <w:szCs w:val="28"/>
        </w:rPr>
        <w:t xml:space="preserve"> attraversarono il confine dell'</w:t>
      </w:r>
      <w:hyperlink r:id="rId44" w:tooltip="Iran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Iran</w:t>
        </w:r>
      </w:hyperlink>
      <w:r w:rsidRPr="00ED7EE4">
        <w:rPr>
          <w:rFonts w:ascii="Arial" w:hAnsi="Arial" w:cs="Arial"/>
          <w:sz w:val="28"/>
          <w:szCs w:val="28"/>
        </w:rPr>
        <w:t xml:space="preserve"> con l'ausilio di un contrabbandiere. </w:t>
      </w:r>
    </w:p>
    <w:p w:rsidR="00BF7AE4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proofErr w:type="spellStart"/>
      <w:r w:rsidRPr="00ED7EE4">
        <w:rPr>
          <w:rFonts w:ascii="Arial" w:hAnsi="Arial" w:cs="Arial"/>
          <w:sz w:val="28"/>
          <w:szCs w:val="28"/>
        </w:rPr>
        <w:t>Doolittle</w:t>
      </w:r>
      <w:proofErr w:type="spellEnd"/>
      <w:r w:rsidRPr="00ED7EE4">
        <w:rPr>
          <w:rFonts w:ascii="Arial" w:hAnsi="Arial" w:cs="Arial"/>
          <w:sz w:val="28"/>
          <w:szCs w:val="28"/>
        </w:rPr>
        <w:t xml:space="preserve"> e i suoi uomini, dopo esser atterrati con il paracadute in Cina, ricevettero assistenza dal missionario americano </w:t>
      </w:r>
      <w:hyperlink r:id="rId45" w:tooltip="John Birch (missionario) (la pagina non esiste)" w:history="1"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 xml:space="preserve">John </w:t>
        </w:r>
        <w:proofErr w:type="spellStart"/>
        <w:r w:rsidRPr="00ED7EE4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Birch</w:t>
        </w:r>
        <w:proofErr w:type="spellEnd"/>
      </w:hyperlink>
      <w:r w:rsidR="004D7B0C" w:rsidRPr="00ED7EE4">
        <w:rPr>
          <w:rFonts w:ascii="Arial" w:hAnsi="Arial" w:cs="Arial"/>
          <w:sz w:val="28"/>
          <w:szCs w:val="28"/>
        </w:rPr>
        <w:t>.</w:t>
      </w:r>
    </w:p>
    <w:p w:rsidR="00BF7AE4" w:rsidRPr="00ED7EE4" w:rsidRDefault="00BF7AE4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DF684C" w:rsidRPr="00ED7EE4" w:rsidRDefault="00DF684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4F4ACC" w:rsidRPr="00ED7EE4" w:rsidRDefault="004F4ACC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EF65AE" w:rsidRPr="00ED7EE4" w:rsidRDefault="00EF65AE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765A6D" w:rsidRPr="00ED7EE4" w:rsidRDefault="00765A6D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:rsidR="003F5A61" w:rsidRPr="00ED7EE4" w:rsidRDefault="00765A6D" w:rsidP="00ED7EE4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ED7EE4">
        <w:rPr>
          <w:rFonts w:ascii="Arial" w:hAnsi="Arial" w:cs="Arial"/>
          <w:sz w:val="28"/>
          <w:szCs w:val="28"/>
        </w:rPr>
        <w:t xml:space="preserve"> </w:t>
      </w:r>
    </w:p>
    <w:p w:rsidR="003F5A61" w:rsidRPr="00ED7EE4" w:rsidRDefault="003F5A61" w:rsidP="00ED7EE4">
      <w:pPr>
        <w:jc w:val="both"/>
        <w:rPr>
          <w:sz w:val="28"/>
          <w:szCs w:val="28"/>
        </w:rPr>
      </w:pPr>
    </w:p>
    <w:p w:rsidR="003F5A61" w:rsidRPr="00ED7EE4" w:rsidRDefault="003F5A61" w:rsidP="00ED7EE4">
      <w:pPr>
        <w:jc w:val="both"/>
        <w:rPr>
          <w:sz w:val="28"/>
          <w:szCs w:val="28"/>
        </w:rPr>
      </w:pPr>
    </w:p>
    <w:sectPr w:rsidR="003F5A61" w:rsidRPr="00ED7EE4" w:rsidSect="00F64F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F5A61"/>
    <w:rsid w:val="0031500E"/>
    <w:rsid w:val="00351B54"/>
    <w:rsid w:val="003F5A61"/>
    <w:rsid w:val="004D7B0C"/>
    <w:rsid w:val="004F4ACC"/>
    <w:rsid w:val="00563247"/>
    <w:rsid w:val="00765A6D"/>
    <w:rsid w:val="008E2A22"/>
    <w:rsid w:val="00BF7AE4"/>
    <w:rsid w:val="00D23DCC"/>
    <w:rsid w:val="00D23E53"/>
    <w:rsid w:val="00DD71CF"/>
    <w:rsid w:val="00DF684C"/>
    <w:rsid w:val="00E90273"/>
    <w:rsid w:val="00EB3393"/>
    <w:rsid w:val="00ED7EE4"/>
    <w:rsid w:val="00EF65AE"/>
    <w:rsid w:val="00F64F82"/>
    <w:rsid w:val="00F92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4F8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F5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3F5A61"/>
    <w:rPr>
      <w:color w:val="0000FF"/>
      <w:u w:val="single"/>
    </w:rPr>
  </w:style>
  <w:style w:type="character" w:customStyle="1" w:styleId="nowrap">
    <w:name w:val="nowrap"/>
    <w:basedOn w:val="Carpredefinitoparagrafo"/>
    <w:rsid w:val="00BF7A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Dichiarazione_di_guerra" TargetMode="External"/><Relationship Id="rId13" Type="http://schemas.openxmlformats.org/officeDocument/2006/relationships/hyperlink" Target="https://it.wikipedia.org/wiki/Invasione_giapponese_della_Manciuria" TargetMode="External"/><Relationship Id="rId18" Type="http://schemas.openxmlformats.org/officeDocument/2006/relationships/hyperlink" Target="https://it.wikipedia.org/w/index.php?title=Export_Control_Act&amp;action=edit&amp;redlink=1" TargetMode="External"/><Relationship Id="rId26" Type="http://schemas.openxmlformats.org/officeDocument/2006/relationships/hyperlink" Target="https://it.wikipedia.org/wiki/1941" TargetMode="External"/><Relationship Id="rId39" Type="http://schemas.openxmlformats.org/officeDocument/2006/relationships/hyperlink" Target="https://it.wikipedia.org/wiki/Cin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it.wikipedia.org/wiki/Isoroku_Yamamoto" TargetMode="External"/><Relationship Id="rId34" Type="http://schemas.openxmlformats.org/officeDocument/2006/relationships/hyperlink" Target="https://it.wikipedia.org/wiki/K%C5%8Dbe" TargetMode="External"/><Relationship Id="rId42" Type="http://schemas.openxmlformats.org/officeDocument/2006/relationships/hyperlink" Target="https://it.wikipedia.org/wiki/1943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it.wikipedia.org/wiki/Hawaii" TargetMode="External"/><Relationship Id="rId12" Type="http://schemas.openxmlformats.org/officeDocument/2006/relationships/hyperlink" Target="https://it.wikipedia.org/wiki/Oceano_Pacifico" TargetMode="External"/><Relationship Id="rId17" Type="http://schemas.openxmlformats.org/officeDocument/2006/relationships/hyperlink" Target="https://it.wikipedia.org/wiki/Regno_Unito" TargetMode="External"/><Relationship Id="rId25" Type="http://schemas.openxmlformats.org/officeDocument/2006/relationships/hyperlink" Target="https://it.wikipedia.org/wiki/Attacco_di_Pearl_Harbor" TargetMode="External"/><Relationship Id="rId33" Type="http://schemas.openxmlformats.org/officeDocument/2006/relationships/hyperlink" Target="https://it.wikipedia.org/wiki/Yokohama" TargetMode="External"/><Relationship Id="rId38" Type="http://schemas.openxmlformats.org/officeDocument/2006/relationships/hyperlink" Target="https://it.wikipedia.org/wiki/Mar_Cinese_Orientale" TargetMode="External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Europa" TargetMode="External"/><Relationship Id="rId20" Type="http://schemas.openxmlformats.org/officeDocument/2006/relationships/hyperlink" Target="https://it.wikipedia.org/wiki/Indie_orientali_olandesi" TargetMode="External"/><Relationship Id="rId29" Type="http://schemas.openxmlformats.org/officeDocument/2006/relationships/hyperlink" Target="https://it.wikipedia.org/wiki/Chilogrammo" TargetMode="External"/><Relationship Id="rId41" Type="http://schemas.openxmlformats.org/officeDocument/2006/relationships/hyperlink" Target="https://it.wikipedia.org/wiki/Internamento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Pearl_Harbor" TargetMode="External"/><Relationship Id="rId11" Type="http://schemas.openxmlformats.org/officeDocument/2006/relationships/hyperlink" Target="https://it.wikipedia.org/wiki/Ammiraglio" TargetMode="External"/><Relationship Id="rId24" Type="http://schemas.openxmlformats.org/officeDocument/2006/relationships/hyperlink" Target="https://it.wikipedia.org/wiki/Portaerei" TargetMode="External"/><Relationship Id="rId32" Type="http://schemas.openxmlformats.org/officeDocument/2006/relationships/hyperlink" Target="https://it.wikipedia.org/wiki/Tokyo" TargetMode="External"/><Relationship Id="rId37" Type="http://schemas.openxmlformats.org/officeDocument/2006/relationships/hyperlink" Target="https://it.wikipedia.org/wiki/Bombardamento_aereo" TargetMode="External"/><Relationship Id="rId40" Type="http://schemas.openxmlformats.org/officeDocument/2006/relationships/hyperlink" Target="https://it.wikipedia.org/wiki/Russia" TargetMode="External"/><Relationship Id="rId45" Type="http://schemas.openxmlformats.org/officeDocument/2006/relationships/hyperlink" Target="https://it.wikipedia.org/w/index.php?title=John_Birch_(missionario)&amp;action=edit&amp;redlink=1" TargetMode="External"/><Relationship Id="rId5" Type="http://schemas.openxmlformats.org/officeDocument/2006/relationships/hyperlink" Target="https://it.wikipedia.org/wiki/Marina_imperiale_giapponese" TargetMode="External"/><Relationship Id="rId15" Type="http://schemas.openxmlformats.org/officeDocument/2006/relationships/hyperlink" Target="https://it.wikipedia.org/wiki/Chicago" TargetMode="External"/><Relationship Id="rId23" Type="http://schemas.openxmlformats.org/officeDocument/2006/relationships/hyperlink" Target="https://it.wikipedia.org/wiki/Bombardiere" TargetMode="External"/><Relationship Id="rId28" Type="http://schemas.openxmlformats.org/officeDocument/2006/relationships/hyperlink" Target="https://it.wikipedia.org/wiki/Libbra" TargetMode="External"/><Relationship Id="rId36" Type="http://schemas.openxmlformats.org/officeDocument/2006/relationships/hyperlink" Target="https://it.wikipedia.org/wiki/Nagoya" TargetMode="External"/><Relationship Id="rId10" Type="http://schemas.openxmlformats.org/officeDocument/2006/relationships/hyperlink" Target="https://it.wikipedia.org/wiki/Franklin_Delano_Roosevelt" TargetMode="External"/><Relationship Id="rId19" Type="http://schemas.openxmlformats.org/officeDocument/2006/relationships/hyperlink" Target="https://it.wikipedia.org/wiki/Tonchino" TargetMode="External"/><Relationship Id="rId31" Type="http://schemas.openxmlformats.org/officeDocument/2006/relationships/hyperlink" Target="https://it.wikipedia.org/wiki/Chilometro" TargetMode="External"/><Relationship Id="rId44" Type="http://schemas.openxmlformats.org/officeDocument/2006/relationships/hyperlink" Target="https://it.wikipedia.org/wiki/Iran" TargetMode="External"/><Relationship Id="rId4" Type="http://schemas.openxmlformats.org/officeDocument/2006/relationships/hyperlink" Target="https://it.wikipedia.org/wiki/1941" TargetMode="External"/><Relationship Id="rId9" Type="http://schemas.openxmlformats.org/officeDocument/2006/relationships/hyperlink" Target="https://it.wikipedia.org/wiki/Opinione_pubblica" TargetMode="External"/><Relationship Id="rId14" Type="http://schemas.openxmlformats.org/officeDocument/2006/relationships/hyperlink" Target="https://it.wikipedia.org/wiki/Discorso_della_Quarantena" TargetMode="External"/><Relationship Id="rId22" Type="http://schemas.openxmlformats.org/officeDocument/2006/relationships/hyperlink" Target="https://it.wikipedia.org/wiki/1942" TargetMode="External"/><Relationship Id="rId27" Type="http://schemas.openxmlformats.org/officeDocument/2006/relationships/hyperlink" Target="https://it.wikipedia.org/wiki/Sistema_di_puntamento_Norden" TargetMode="External"/><Relationship Id="rId30" Type="http://schemas.openxmlformats.org/officeDocument/2006/relationships/hyperlink" Target="https://it.wikipedia.org/wiki/Chilometro" TargetMode="External"/><Relationship Id="rId35" Type="http://schemas.openxmlformats.org/officeDocument/2006/relationships/hyperlink" Target="https://it.wikipedia.org/wiki/Osaka" TargetMode="External"/><Relationship Id="rId43" Type="http://schemas.openxmlformats.org/officeDocument/2006/relationships/hyperlink" Target="https://it.wikipedia.org/wiki/Turkmenistan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1583</Words>
  <Characters>9026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13</cp:revision>
  <dcterms:created xsi:type="dcterms:W3CDTF">2024-02-13T07:05:00Z</dcterms:created>
  <dcterms:modified xsi:type="dcterms:W3CDTF">2024-02-26T10:35:00Z</dcterms:modified>
</cp:coreProperties>
</file>