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26752" w14:textId="77777777" w:rsidR="007F3065" w:rsidRDefault="007F3065" w:rsidP="007F3065">
      <w:pPr>
        <w:jc w:val="both"/>
        <w:rPr>
          <w:b/>
          <w:bCs/>
          <w:sz w:val="28"/>
          <w:szCs w:val="28"/>
        </w:rPr>
      </w:pPr>
      <w:r>
        <w:rPr>
          <w:b/>
          <w:bCs/>
          <w:sz w:val="28"/>
          <w:szCs w:val="28"/>
        </w:rPr>
        <w:t>IL REGNO D’ITALIA E LA DESTRA STORICA (1861-1876)</w:t>
      </w:r>
    </w:p>
    <w:p w14:paraId="6A52A57B" w14:textId="77777777" w:rsidR="007F3065" w:rsidRDefault="007F3065" w:rsidP="007F3065">
      <w:pPr>
        <w:jc w:val="both"/>
        <w:rPr>
          <w:sz w:val="28"/>
          <w:szCs w:val="28"/>
        </w:rPr>
      </w:pPr>
      <w:r>
        <w:rPr>
          <w:sz w:val="28"/>
          <w:szCs w:val="28"/>
        </w:rPr>
        <w:t xml:space="preserve">Il 17 marzo 1861 si riunì a Torino il primo parlamento italiano e Vittorio Emanuele II fu proclamato re d’Italia. </w:t>
      </w:r>
    </w:p>
    <w:p w14:paraId="7FA340B6" w14:textId="77777777" w:rsidR="007F3065" w:rsidRDefault="007F3065" w:rsidP="007F3065">
      <w:pPr>
        <w:jc w:val="both"/>
        <w:rPr>
          <w:sz w:val="28"/>
          <w:szCs w:val="28"/>
        </w:rPr>
      </w:pPr>
      <w:r>
        <w:rPr>
          <w:sz w:val="28"/>
          <w:szCs w:val="28"/>
        </w:rPr>
        <w:t>Nella sala del Parlamento i mazziniani si sedettero a sinistra, mentre i liberali (seguaci di Cavour) a destra. Da qui nacquero le due definizioni di “Destra e Sinistra”, in riferimento al pensiero politico.</w:t>
      </w:r>
    </w:p>
    <w:p w14:paraId="34F68EF0" w14:textId="77777777" w:rsidR="007F3065" w:rsidRDefault="007F3065" w:rsidP="007F3065">
      <w:pPr>
        <w:jc w:val="both"/>
        <w:rPr>
          <w:sz w:val="28"/>
          <w:szCs w:val="28"/>
        </w:rPr>
      </w:pPr>
      <w:r>
        <w:rPr>
          <w:sz w:val="28"/>
          <w:szCs w:val="28"/>
        </w:rPr>
        <w:t>Alle prime elezioni politiche, risultò vincitrice la Destra, che governò dal 1861 al 1876. Questo periodo è noto con il nome di “Destra Storica”.</w:t>
      </w:r>
    </w:p>
    <w:p w14:paraId="71D65ABC" w14:textId="77777777" w:rsidR="007F3065" w:rsidRDefault="007F3065" w:rsidP="007F3065">
      <w:pPr>
        <w:jc w:val="both"/>
        <w:rPr>
          <w:sz w:val="28"/>
          <w:szCs w:val="28"/>
        </w:rPr>
      </w:pPr>
      <w:r>
        <w:rPr>
          <w:sz w:val="28"/>
          <w:szCs w:val="28"/>
        </w:rPr>
        <w:t xml:space="preserve">Le azioni principali della </w:t>
      </w:r>
      <w:r w:rsidRPr="007F3065">
        <w:rPr>
          <w:b/>
          <w:sz w:val="28"/>
          <w:szCs w:val="28"/>
        </w:rPr>
        <w:t>Destra Storica</w:t>
      </w:r>
      <w:r>
        <w:rPr>
          <w:sz w:val="28"/>
          <w:szCs w:val="28"/>
        </w:rPr>
        <w:t xml:space="preserve"> furono:</w:t>
      </w:r>
    </w:p>
    <w:p w14:paraId="4763DE6D" w14:textId="77777777" w:rsidR="007F3065" w:rsidRDefault="007F3065" w:rsidP="007F3065">
      <w:pPr>
        <w:pStyle w:val="Paragrafoelenco"/>
        <w:numPr>
          <w:ilvl w:val="0"/>
          <w:numId w:val="1"/>
        </w:numPr>
        <w:jc w:val="both"/>
        <w:rPr>
          <w:sz w:val="28"/>
          <w:szCs w:val="28"/>
        </w:rPr>
      </w:pPr>
      <w:r>
        <w:rPr>
          <w:sz w:val="28"/>
          <w:szCs w:val="28"/>
        </w:rPr>
        <w:t xml:space="preserve">l’estensione dello Statuto Albertino a tutto il regno, con un processo di </w:t>
      </w:r>
      <w:proofErr w:type="spellStart"/>
      <w:r>
        <w:rPr>
          <w:sz w:val="28"/>
          <w:szCs w:val="28"/>
        </w:rPr>
        <w:t>piemontesizzazione</w:t>
      </w:r>
      <w:proofErr w:type="spellEnd"/>
      <w:r>
        <w:rPr>
          <w:sz w:val="28"/>
          <w:szCs w:val="28"/>
        </w:rPr>
        <w:t xml:space="preserve"> (le leggi piemontesi vengono adottate in tutto il regno).</w:t>
      </w:r>
    </w:p>
    <w:p w14:paraId="5D58C673" w14:textId="77777777" w:rsidR="007F3065" w:rsidRDefault="007F3065" w:rsidP="007F3065">
      <w:pPr>
        <w:pStyle w:val="Paragrafoelenco"/>
        <w:numPr>
          <w:ilvl w:val="0"/>
          <w:numId w:val="1"/>
        </w:numPr>
        <w:jc w:val="both"/>
        <w:rPr>
          <w:sz w:val="28"/>
          <w:szCs w:val="28"/>
        </w:rPr>
      </w:pPr>
      <w:r>
        <w:rPr>
          <w:sz w:val="28"/>
          <w:szCs w:val="28"/>
        </w:rPr>
        <w:t xml:space="preserve">la creazione di strade e ponti per unire le varie regioni tra loro </w:t>
      </w:r>
    </w:p>
    <w:p w14:paraId="31C2153A" w14:textId="77777777" w:rsidR="007F3065" w:rsidRDefault="007F3065" w:rsidP="007F3065">
      <w:pPr>
        <w:pStyle w:val="Paragrafoelenco"/>
        <w:numPr>
          <w:ilvl w:val="0"/>
          <w:numId w:val="1"/>
        </w:numPr>
        <w:jc w:val="both"/>
        <w:rPr>
          <w:sz w:val="28"/>
          <w:szCs w:val="28"/>
        </w:rPr>
      </w:pPr>
      <w:r>
        <w:rPr>
          <w:sz w:val="28"/>
          <w:szCs w:val="28"/>
        </w:rPr>
        <w:t>l’imposizione di tasse, necessarie al finanziamento del regno (questo creò molto malcontento)</w:t>
      </w:r>
    </w:p>
    <w:p w14:paraId="7DB517AD" w14:textId="77777777" w:rsidR="007F3065" w:rsidRDefault="007F3065" w:rsidP="007F3065">
      <w:pPr>
        <w:pStyle w:val="Paragrafoelenco"/>
        <w:numPr>
          <w:ilvl w:val="0"/>
          <w:numId w:val="1"/>
        </w:numPr>
        <w:jc w:val="both"/>
        <w:rPr>
          <w:sz w:val="28"/>
          <w:szCs w:val="28"/>
        </w:rPr>
      </w:pPr>
      <w:r>
        <w:rPr>
          <w:sz w:val="28"/>
          <w:szCs w:val="28"/>
        </w:rPr>
        <w:t xml:space="preserve">il completamento dell’unità d’Italia (con la terza guerra d’indipendenza a fianco della </w:t>
      </w:r>
      <w:proofErr w:type="gramStart"/>
      <w:r>
        <w:rPr>
          <w:sz w:val="28"/>
          <w:szCs w:val="28"/>
        </w:rPr>
        <w:t>Prussia,nel</w:t>
      </w:r>
      <w:proofErr w:type="gramEnd"/>
      <w:r>
        <w:rPr>
          <w:sz w:val="28"/>
          <w:szCs w:val="28"/>
        </w:rPr>
        <w:t xml:space="preserve"> 1866 l’Austria fu sconfitta a </w:t>
      </w:r>
      <w:proofErr w:type="spellStart"/>
      <w:r>
        <w:rPr>
          <w:sz w:val="28"/>
          <w:szCs w:val="28"/>
        </w:rPr>
        <w:t>Sadowa</w:t>
      </w:r>
      <w:proofErr w:type="spellEnd"/>
      <w:r>
        <w:rPr>
          <w:sz w:val="28"/>
          <w:szCs w:val="28"/>
        </w:rPr>
        <w:t xml:space="preserve"> e l’Italia ottenne il Veneto; con la celebre Breccia di Porta Pia del 20 settembre 1870 ad opera dei bersaglieri, fu annessa Roma e lo Stato pontificio)</w:t>
      </w:r>
    </w:p>
    <w:p w14:paraId="275A3E3C" w14:textId="77777777" w:rsidR="007F3065" w:rsidRDefault="007F3065" w:rsidP="007F3065">
      <w:pPr>
        <w:pStyle w:val="Paragrafoelenco"/>
        <w:numPr>
          <w:ilvl w:val="0"/>
          <w:numId w:val="1"/>
        </w:numPr>
        <w:jc w:val="both"/>
        <w:rPr>
          <w:sz w:val="28"/>
          <w:szCs w:val="28"/>
        </w:rPr>
      </w:pPr>
      <w:r>
        <w:rPr>
          <w:sz w:val="28"/>
          <w:szCs w:val="28"/>
        </w:rPr>
        <w:t>La Legge delle Guarentigie del 1871, una legge che regolava i rapporti con la Santa Sede, nella quale si stabiliva l’inviolabilità del Papa, la creazione di un piccolo Stato, il Vaticano, un appannaggio economico annuo da parte dello Stato. La legge fu respinta da Pio IX, che invitò tutti i cattolici a non votare alle elezioni politiche</w:t>
      </w:r>
    </w:p>
    <w:p w14:paraId="4C125D56" w14:textId="77777777" w:rsidR="007F3065" w:rsidRDefault="007F3065" w:rsidP="007F3065">
      <w:pPr>
        <w:pStyle w:val="Paragrafoelenco"/>
        <w:numPr>
          <w:ilvl w:val="0"/>
          <w:numId w:val="1"/>
        </w:numPr>
        <w:jc w:val="both"/>
        <w:rPr>
          <w:sz w:val="28"/>
          <w:szCs w:val="28"/>
        </w:rPr>
      </w:pPr>
      <w:r>
        <w:rPr>
          <w:sz w:val="28"/>
          <w:szCs w:val="28"/>
        </w:rPr>
        <w:t>la scelta Firenze come capitale (nel 1871)</w:t>
      </w:r>
    </w:p>
    <w:p w14:paraId="77938867" w14:textId="77777777" w:rsidR="00E92DA1" w:rsidRDefault="00E92DA1"/>
    <w:sectPr w:rsidR="00E92DA1" w:rsidSect="00E92D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B7D13"/>
    <w:multiLevelType w:val="hybridMultilevel"/>
    <w:tmpl w:val="41D02D02"/>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16cid:durableId="14810725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065"/>
    <w:rsid w:val="006D50A9"/>
    <w:rsid w:val="007F3065"/>
    <w:rsid w:val="00980A29"/>
    <w:rsid w:val="00E92DA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8270C"/>
  <w15:docId w15:val="{0EADABCA-35DD-4133-BC90-B6A1A7929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F3065"/>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F30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62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 amici</cp:lastModifiedBy>
  <cp:revision>2</cp:revision>
  <dcterms:created xsi:type="dcterms:W3CDTF">2023-10-02T19:07:00Z</dcterms:created>
  <dcterms:modified xsi:type="dcterms:W3CDTF">2023-10-02T19:07:00Z</dcterms:modified>
</cp:coreProperties>
</file>