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52F40" w14:textId="7F690BA2" w:rsidR="00AF14AD" w:rsidRPr="00FD623B" w:rsidRDefault="00AF14AD"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b/>
          <w:bCs/>
          <w:sz w:val="28"/>
          <w:szCs w:val="28"/>
        </w:rPr>
      </w:pPr>
      <w:r w:rsidRPr="00FD623B">
        <w:rPr>
          <w:rFonts w:asciiTheme="minorHAnsi" w:hAnsiTheme="minorHAnsi" w:cstheme="minorHAnsi"/>
          <w:b/>
          <w:bCs/>
          <w:sz w:val="28"/>
          <w:szCs w:val="28"/>
        </w:rPr>
        <w:t>I BALCANI</w:t>
      </w:r>
    </w:p>
    <w:p w14:paraId="6BB3C633" w14:textId="473242AF" w:rsidR="00AF14AD" w:rsidRDefault="00AF14AD"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I</w:t>
      </w:r>
      <w:r w:rsidRPr="00AF14AD">
        <w:rPr>
          <w:rFonts w:asciiTheme="minorHAnsi" w:hAnsiTheme="minorHAnsi" w:cstheme="minorHAnsi"/>
          <w:sz w:val="28"/>
          <w:szCs w:val="28"/>
          <w:bdr w:val="none" w:sz="0" w:space="0" w:color="auto" w:frame="1"/>
        </w:rPr>
        <w:t xml:space="preserve">l termine “Balcani” </w:t>
      </w:r>
      <w:r w:rsidR="00FD623B">
        <w:rPr>
          <w:rFonts w:asciiTheme="minorHAnsi" w:hAnsiTheme="minorHAnsi" w:cstheme="minorHAnsi"/>
          <w:sz w:val="28"/>
          <w:szCs w:val="28"/>
          <w:bdr w:val="none" w:sz="0" w:space="0" w:color="auto" w:frame="1"/>
        </w:rPr>
        <w:t xml:space="preserve">non è riconosciuto </w:t>
      </w:r>
      <w:r w:rsidRPr="00AF14AD">
        <w:rPr>
          <w:rFonts w:asciiTheme="minorHAnsi" w:hAnsiTheme="minorHAnsi" w:cstheme="minorHAnsi"/>
          <w:sz w:val="28"/>
          <w:szCs w:val="28"/>
          <w:bdr w:val="none" w:sz="0" w:space="0" w:color="auto" w:frame="1"/>
        </w:rPr>
        <w:t xml:space="preserve">dai popoli che </w:t>
      </w:r>
      <w:r>
        <w:rPr>
          <w:rFonts w:asciiTheme="minorHAnsi" w:hAnsiTheme="minorHAnsi" w:cstheme="minorHAnsi"/>
          <w:sz w:val="28"/>
          <w:szCs w:val="28"/>
          <w:bdr w:val="none" w:sz="0" w:space="0" w:color="auto" w:frame="1"/>
        </w:rPr>
        <w:t>abitano la penisola balcanica</w:t>
      </w:r>
      <w:r w:rsidRPr="00AF14AD">
        <w:rPr>
          <w:rFonts w:asciiTheme="minorHAnsi" w:hAnsiTheme="minorHAnsi" w:cstheme="minorHAnsi"/>
          <w:sz w:val="28"/>
          <w:szCs w:val="28"/>
        </w:rPr>
        <w:t xml:space="preserve">. </w:t>
      </w:r>
    </w:p>
    <w:p w14:paraId="2080597A" w14:textId="5F136AB8" w:rsidR="00AF14AD" w:rsidRPr="00AF14AD" w:rsidRDefault="00AF14AD"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sidRPr="00AF14AD">
        <w:rPr>
          <w:rFonts w:asciiTheme="minorHAnsi" w:hAnsiTheme="minorHAnsi" w:cstheme="minorHAnsi"/>
          <w:sz w:val="28"/>
          <w:szCs w:val="28"/>
        </w:rPr>
        <w:t xml:space="preserve">Esso deriva dalla lingua turca e in origine indicava una catena montuosa. </w:t>
      </w:r>
    </w:p>
    <w:p w14:paraId="3A518EC1" w14:textId="06DFCFB2" w:rsidR="00FD623B" w:rsidRDefault="00AF14AD"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N</w:t>
      </w:r>
      <w:r w:rsidRPr="00AF14AD">
        <w:rPr>
          <w:rFonts w:asciiTheme="minorHAnsi" w:hAnsiTheme="minorHAnsi" w:cstheme="minorHAnsi"/>
          <w:sz w:val="28"/>
          <w:szCs w:val="28"/>
        </w:rPr>
        <w:t xml:space="preserve">ell’Ottocento un geografo berlinese introdusse </w:t>
      </w:r>
      <w:r w:rsidR="00FD623B">
        <w:rPr>
          <w:rFonts w:asciiTheme="minorHAnsi" w:hAnsiTheme="minorHAnsi" w:cstheme="minorHAnsi"/>
          <w:sz w:val="28"/>
          <w:szCs w:val="28"/>
        </w:rPr>
        <w:t xml:space="preserve">e </w:t>
      </w:r>
      <w:r>
        <w:rPr>
          <w:rFonts w:asciiTheme="minorHAnsi" w:hAnsiTheme="minorHAnsi" w:cstheme="minorHAnsi"/>
          <w:sz w:val="28"/>
          <w:szCs w:val="28"/>
        </w:rPr>
        <w:t xml:space="preserve">utilizzò </w:t>
      </w:r>
      <w:r w:rsidRPr="00AF14AD">
        <w:rPr>
          <w:rFonts w:asciiTheme="minorHAnsi" w:hAnsiTheme="minorHAnsi" w:cstheme="minorHAnsi"/>
          <w:sz w:val="28"/>
          <w:szCs w:val="28"/>
        </w:rPr>
        <w:t>il termine “</w:t>
      </w:r>
      <w:r w:rsidRPr="00AF14AD">
        <w:rPr>
          <w:rFonts w:asciiTheme="minorHAnsi" w:hAnsiTheme="minorHAnsi" w:cstheme="minorHAnsi"/>
          <w:sz w:val="28"/>
          <w:szCs w:val="28"/>
          <w:bdr w:val="none" w:sz="0" w:space="0" w:color="auto" w:frame="1"/>
        </w:rPr>
        <w:t>penisola balcanica</w:t>
      </w:r>
      <w:r w:rsidRPr="00AF14AD">
        <w:rPr>
          <w:rFonts w:asciiTheme="minorHAnsi" w:hAnsiTheme="minorHAnsi" w:cstheme="minorHAnsi"/>
          <w:sz w:val="28"/>
          <w:szCs w:val="28"/>
        </w:rPr>
        <w:t xml:space="preserve">”, </w:t>
      </w:r>
      <w:r>
        <w:rPr>
          <w:rFonts w:asciiTheme="minorHAnsi" w:hAnsiTheme="minorHAnsi" w:cstheme="minorHAnsi"/>
          <w:sz w:val="28"/>
          <w:szCs w:val="28"/>
        </w:rPr>
        <w:t>divenuto poi</w:t>
      </w:r>
      <w:r w:rsidRPr="00AF14AD">
        <w:rPr>
          <w:rFonts w:asciiTheme="minorHAnsi" w:hAnsiTheme="minorHAnsi" w:cstheme="minorHAnsi"/>
          <w:sz w:val="28"/>
          <w:szCs w:val="28"/>
        </w:rPr>
        <w:t xml:space="preserve"> “Europa sudorientale”</w:t>
      </w:r>
      <w:r>
        <w:rPr>
          <w:rFonts w:asciiTheme="minorHAnsi" w:hAnsiTheme="minorHAnsi" w:cstheme="minorHAnsi"/>
          <w:sz w:val="28"/>
          <w:szCs w:val="28"/>
        </w:rPr>
        <w:t>, definendo</w:t>
      </w:r>
      <w:r w:rsidRPr="00AF14AD">
        <w:rPr>
          <w:rFonts w:asciiTheme="minorHAnsi" w:hAnsiTheme="minorHAnsi" w:cstheme="minorHAnsi"/>
          <w:sz w:val="28"/>
          <w:szCs w:val="28"/>
        </w:rPr>
        <w:t xml:space="preserve"> un’area che comprende</w:t>
      </w:r>
      <w:r w:rsidR="00FD623B">
        <w:rPr>
          <w:rFonts w:asciiTheme="minorHAnsi" w:hAnsiTheme="minorHAnsi" w:cstheme="minorHAnsi"/>
          <w:sz w:val="28"/>
          <w:szCs w:val="28"/>
        </w:rPr>
        <w:t>:</w:t>
      </w:r>
    </w:p>
    <w:p w14:paraId="29FB1603"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la </w:t>
      </w:r>
      <w:proofErr w:type="spellStart"/>
      <w:r w:rsidR="00AF14AD" w:rsidRPr="00AF14AD">
        <w:rPr>
          <w:rFonts w:asciiTheme="minorHAnsi" w:hAnsiTheme="minorHAnsi" w:cstheme="minorHAnsi"/>
          <w:sz w:val="28"/>
          <w:szCs w:val="28"/>
        </w:rPr>
        <w:fldChar w:fldCharType="begin"/>
      </w:r>
      <w:r w:rsidR="00AF14AD" w:rsidRPr="00AF14AD">
        <w:rPr>
          <w:rFonts w:asciiTheme="minorHAnsi" w:hAnsiTheme="minorHAnsi" w:cstheme="minorHAnsi"/>
          <w:sz w:val="28"/>
          <w:szCs w:val="28"/>
        </w:rPr>
        <w:instrText xml:space="preserve"> HYPERLINK "https://lospiegone.com/2018/02/13/balcani-in-pillole-grecia/" \t "_blank" </w:instrText>
      </w:r>
      <w:r w:rsidR="00AF14AD" w:rsidRPr="00AF14AD">
        <w:rPr>
          <w:rFonts w:asciiTheme="minorHAnsi" w:hAnsiTheme="minorHAnsi" w:cstheme="minorHAnsi"/>
          <w:sz w:val="28"/>
          <w:szCs w:val="28"/>
        </w:rPr>
        <w:fldChar w:fldCharType="separate"/>
      </w:r>
      <w:r w:rsidR="00AF14AD" w:rsidRPr="00AF14AD">
        <w:rPr>
          <w:rStyle w:val="Collegamentoipertestuale"/>
          <w:rFonts w:asciiTheme="minorHAnsi" w:hAnsiTheme="minorHAnsi" w:cstheme="minorHAnsi"/>
          <w:color w:val="auto"/>
          <w:sz w:val="28"/>
          <w:szCs w:val="28"/>
          <w:u w:val="none"/>
          <w:bdr w:val="none" w:sz="0" w:space="0" w:color="auto" w:frame="1"/>
        </w:rPr>
        <w:t>Grecia</w:t>
      </w:r>
      <w:r w:rsidR="00AF14AD" w:rsidRPr="00AF14AD">
        <w:rPr>
          <w:rFonts w:asciiTheme="minorHAnsi" w:hAnsiTheme="minorHAnsi" w:cstheme="minorHAnsi"/>
          <w:sz w:val="28"/>
          <w:szCs w:val="28"/>
        </w:rPr>
        <w:fldChar w:fldCharType="end"/>
      </w:r>
      <w:proofErr w:type="spellEnd"/>
    </w:p>
    <w:p w14:paraId="1F0BE710"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parte della Turchia (la Tracia orientale)</w:t>
      </w:r>
    </w:p>
    <w:p w14:paraId="3532E44F"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 xml:space="preserve"> la </w:t>
      </w:r>
      <w:hyperlink r:id="rId4"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Bulgaria</w:t>
        </w:r>
      </w:hyperlink>
    </w:p>
    <w:p w14:paraId="7533690A"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 xml:space="preserve"> la </w:t>
      </w:r>
      <w:hyperlink r:id="rId5"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Romania</w:t>
        </w:r>
      </w:hyperlink>
    </w:p>
    <w:p w14:paraId="3EBDE9FC"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 xml:space="preserve"> la Moldova</w:t>
      </w:r>
    </w:p>
    <w:p w14:paraId="2CCD334C"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le sei ex repubbliche jugoslave (</w:t>
      </w:r>
      <w:hyperlink r:id="rId6"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Slovenia</w:t>
        </w:r>
      </w:hyperlink>
      <w:r w:rsidR="00AF14AD" w:rsidRPr="00AF14AD">
        <w:rPr>
          <w:rFonts w:asciiTheme="minorHAnsi" w:hAnsiTheme="minorHAnsi" w:cstheme="minorHAnsi"/>
          <w:sz w:val="28"/>
          <w:szCs w:val="28"/>
        </w:rPr>
        <w:t>, </w:t>
      </w:r>
      <w:hyperlink r:id="rId7"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Croazia</w:t>
        </w:r>
      </w:hyperlink>
      <w:r w:rsidR="00AF14AD" w:rsidRPr="00AF14AD">
        <w:rPr>
          <w:rFonts w:asciiTheme="minorHAnsi" w:hAnsiTheme="minorHAnsi" w:cstheme="minorHAnsi"/>
          <w:sz w:val="28"/>
          <w:szCs w:val="28"/>
        </w:rPr>
        <w:t>, </w:t>
      </w:r>
      <w:hyperlink r:id="rId8"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Bosnia-Erzegovina</w:t>
        </w:r>
      </w:hyperlink>
      <w:r w:rsidR="00AF14AD" w:rsidRPr="00AF14AD">
        <w:rPr>
          <w:rFonts w:asciiTheme="minorHAnsi" w:hAnsiTheme="minorHAnsi" w:cstheme="minorHAnsi"/>
          <w:sz w:val="28"/>
          <w:szCs w:val="28"/>
        </w:rPr>
        <w:t>, </w:t>
      </w:r>
      <w:hyperlink r:id="rId9"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Serbia</w:t>
        </w:r>
      </w:hyperlink>
      <w:r w:rsidR="00AF14AD" w:rsidRPr="00AF14AD">
        <w:rPr>
          <w:rFonts w:asciiTheme="minorHAnsi" w:hAnsiTheme="minorHAnsi" w:cstheme="minorHAnsi"/>
          <w:sz w:val="28"/>
          <w:szCs w:val="28"/>
        </w:rPr>
        <w:t>, </w:t>
      </w:r>
      <w:hyperlink r:id="rId10"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Montenegro</w:t>
        </w:r>
      </w:hyperlink>
      <w:r w:rsidR="00AF14AD" w:rsidRPr="00AF14AD">
        <w:rPr>
          <w:rFonts w:asciiTheme="minorHAnsi" w:hAnsiTheme="minorHAnsi" w:cstheme="minorHAnsi"/>
          <w:sz w:val="28"/>
          <w:szCs w:val="28"/>
        </w:rPr>
        <w:t>, </w:t>
      </w:r>
      <w:hyperlink r:id="rId11"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Macedonia del Nord</w:t>
        </w:r>
      </w:hyperlink>
      <w:r w:rsidR="00AF14AD" w:rsidRPr="00AF14AD">
        <w:rPr>
          <w:rFonts w:asciiTheme="minorHAnsi" w:hAnsiTheme="minorHAnsi" w:cstheme="minorHAnsi"/>
          <w:sz w:val="28"/>
          <w:szCs w:val="28"/>
        </w:rPr>
        <w:t>)</w:t>
      </w:r>
    </w:p>
    <w:p w14:paraId="4F17AECF" w14:textId="77777777" w:rsidR="00FD623B"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il </w:t>
      </w:r>
      <w:hyperlink r:id="rId12"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Kosovo</w:t>
        </w:r>
      </w:hyperlink>
    </w:p>
    <w:p w14:paraId="76F5688C" w14:textId="47F54C23" w:rsidR="00AF14AD" w:rsidRDefault="00FD623B"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w:t>
      </w:r>
      <w:r w:rsidR="00AF14AD" w:rsidRPr="00AF14AD">
        <w:rPr>
          <w:rFonts w:asciiTheme="minorHAnsi" w:hAnsiTheme="minorHAnsi" w:cstheme="minorHAnsi"/>
          <w:sz w:val="28"/>
          <w:szCs w:val="28"/>
        </w:rPr>
        <w:t xml:space="preserve"> l’</w:t>
      </w:r>
      <w:hyperlink r:id="rId13" w:tgtFrame="_blank" w:history="1">
        <w:r w:rsidR="00AF14AD" w:rsidRPr="00AF14AD">
          <w:rPr>
            <w:rStyle w:val="Collegamentoipertestuale"/>
            <w:rFonts w:asciiTheme="minorHAnsi" w:hAnsiTheme="minorHAnsi" w:cstheme="minorHAnsi"/>
            <w:color w:val="auto"/>
            <w:sz w:val="28"/>
            <w:szCs w:val="28"/>
            <w:u w:val="none"/>
            <w:bdr w:val="none" w:sz="0" w:space="0" w:color="auto" w:frame="1"/>
          </w:rPr>
          <w:t>Albania</w:t>
        </w:r>
      </w:hyperlink>
    </w:p>
    <w:p w14:paraId="2876AA4A" w14:textId="48CF6A0C" w:rsidR="00FD623B" w:rsidRDefault="0016640A"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noProof/>
          <w:sz w:val="28"/>
          <w:szCs w:val="28"/>
        </w:rPr>
        <w:drawing>
          <wp:inline distT="0" distB="0" distL="0" distR="0" wp14:anchorId="190F06F6" wp14:editId="0B5953AF">
            <wp:extent cx="3486150" cy="27146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0" cy="2714625"/>
                    </a:xfrm>
                    <a:prstGeom prst="rect">
                      <a:avLst/>
                    </a:prstGeom>
                    <a:noFill/>
                  </pic:spPr>
                </pic:pic>
              </a:graphicData>
            </a:graphic>
          </wp:inline>
        </w:drawing>
      </w:r>
    </w:p>
    <w:p w14:paraId="669B5E47" w14:textId="7CEC2043" w:rsidR="00AF14AD" w:rsidRDefault="00AF14AD" w:rsidP="006F39C0">
      <w:pPr>
        <w:pStyle w:val="NormaleWeb"/>
        <w:shd w:val="clear" w:color="auto" w:fill="FFFFFF"/>
        <w:spacing w:before="0" w:beforeAutospacing="0" w:after="0" w:afterAutospacing="0" w:line="360" w:lineRule="auto"/>
        <w:jc w:val="both"/>
        <w:textAlignment w:val="baseline"/>
        <w:rPr>
          <w:rFonts w:asciiTheme="minorHAnsi" w:hAnsiTheme="minorHAnsi" w:cstheme="minorHAnsi"/>
          <w:sz w:val="28"/>
          <w:szCs w:val="28"/>
        </w:rPr>
      </w:pPr>
    </w:p>
    <w:p w14:paraId="4987132D" w14:textId="77777777" w:rsidR="0098339B"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L</w:t>
      </w:r>
      <w:r w:rsidRPr="0098339B">
        <w:rPr>
          <w:rFonts w:asciiTheme="minorHAnsi" w:hAnsiTheme="minorHAnsi" w:cstheme="minorHAnsi"/>
          <w:sz w:val="28"/>
          <w:szCs w:val="28"/>
        </w:rPr>
        <w:t xml:space="preserve">a conformazione geografica della regione, caratterizzata </w:t>
      </w:r>
      <w:r>
        <w:rPr>
          <w:rFonts w:asciiTheme="minorHAnsi" w:hAnsiTheme="minorHAnsi" w:cstheme="minorHAnsi"/>
          <w:sz w:val="28"/>
          <w:szCs w:val="28"/>
        </w:rPr>
        <w:t>dalla presenza di catene montuose nella zona interna</w:t>
      </w:r>
      <w:r w:rsidRPr="0098339B">
        <w:rPr>
          <w:rFonts w:asciiTheme="minorHAnsi" w:hAnsiTheme="minorHAnsi" w:cstheme="minorHAnsi"/>
          <w:sz w:val="28"/>
          <w:szCs w:val="28"/>
        </w:rPr>
        <w:t xml:space="preserve">, non ha agevolato lo sviluppo di vie di comunicazione </w:t>
      </w:r>
      <w:r>
        <w:rPr>
          <w:rFonts w:asciiTheme="minorHAnsi" w:hAnsiTheme="minorHAnsi" w:cstheme="minorHAnsi"/>
          <w:sz w:val="28"/>
          <w:szCs w:val="28"/>
        </w:rPr>
        <w:t xml:space="preserve">e dei traffici commerciali. </w:t>
      </w:r>
    </w:p>
    <w:p w14:paraId="7F427747" w14:textId="3A584EB7" w:rsidR="0098339B" w:rsidRPr="0098339B"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lastRenderedPageBreak/>
        <w:t>L</w:t>
      </w:r>
      <w:r w:rsidRPr="0098339B">
        <w:rPr>
          <w:rFonts w:asciiTheme="minorHAnsi" w:hAnsiTheme="minorHAnsi" w:cstheme="minorHAnsi"/>
          <w:sz w:val="28"/>
          <w:szCs w:val="28"/>
        </w:rPr>
        <w:t xml:space="preserve">a posizione della penisola, tra Europa e Asia, </w:t>
      </w:r>
      <w:r>
        <w:rPr>
          <w:rFonts w:asciiTheme="minorHAnsi" w:hAnsiTheme="minorHAnsi" w:cstheme="minorHAnsi"/>
          <w:sz w:val="28"/>
          <w:szCs w:val="28"/>
        </w:rPr>
        <w:t>la ha esposta</w:t>
      </w:r>
      <w:r w:rsidRPr="0098339B">
        <w:rPr>
          <w:rFonts w:asciiTheme="minorHAnsi" w:hAnsiTheme="minorHAnsi" w:cstheme="minorHAnsi"/>
          <w:sz w:val="28"/>
          <w:szCs w:val="28"/>
        </w:rPr>
        <w:t xml:space="preserve"> per secoli alle aggressioni di invasori e conquistatori stranier</w:t>
      </w:r>
      <w:r>
        <w:rPr>
          <w:rFonts w:asciiTheme="minorHAnsi" w:hAnsiTheme="minorHAnsi" w:cstheme="minorHAnsi"/>
          <w:sz w:val="28"/>
          <w:szCs w:val="28"/>
        </w:rPr>
        <w:t>i</w:t>
      </w:r>
      <w:r w:rsidRPr="0098339B">
        <w:rPr>
          <w:rFonts w:asciiTheme="minorHAnsi" w:hAnsiTheme="minorHAnsi" w:cstheme="minorHAnsi"/>
          <w:sz w:val="28"/>
          <w:szCs w:val="28"/>
        </w:rPr>
        <w:t>: greci e romani</w:t>
      </w:r>
      <w:r>
        <w:rPr>
          <w:rFonts w:asciiTheme="minorHAnsi" w:hAnsiTheme="minorHAnsi" w:cstheme="minorHAnsi"/>
          <w:sz w:val="28"/>
          <w:szCs w:val="28"/>
        </w:rPr>
        <w:t xml:space="preserve">, </w:t>
      </w:r>
      <w:r w:rsidRPr="0098339B">
        <w:rPr>
          <w:rFonts w:asciiTheme="minorHAnsi" w:hAnsiTheme="minorHAnsi" w:cstheme="minorHAnsi"/>
          <w:sz w:val="28"/>
          <w:szCs w:val="28"/>
        </w:rPr>
        <w:t>popolazioni barbare di origine germanica, slavi, veneziani, colonizzatori tedeschi e turchi</w:t>
      </w:r>
      <w:r>
        <w:rPr>
          <w:rFonts w:asciiTheme="minorHAnsi" w:hAnsiTheme="minorHAnsi" w:cstheme="minorHAnsi"/>
          <w:sz w:val="28"/>
          <w:szCs w:val="28"/>
        </w:rPr>
        <w:t>.</w:t>
      </w:r>
    </w:p>
    <w:p w14:paraId="0DBD4335" w14:textId="77777777" w:rsidR="00A31FCD" w:rsidRDefault="00A31FCD"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Pr>
          <w:rFonts w:asciiTheme="minorHAnsi" w:hAnsiTheme="minorHAnsi" w:cstheme="minorHAnsi"/>
          <w:sz w:val="28"/>
          <w:szCs w:val="28"/>
        </w:rPr>
        <w:t xml:space="preserve">La multietnicità che caratterizza quest’area è </w:t>
      </w:r>
      <w:r w:rsidR="0098339B" w:rsidRPr="0098339B">
        <w:rPr>
          <w:rFonts w:asciiTheme="minorHAnsi" w:hAnsiTheme="minorHAnsi" w:cstheme="minorHAnsi"/>
          <w:sz w:val="28"/>
          <w:szCs w:val="28"/>
        </w:rPr>
        <w:t xml:space="preserve">il risultato di </w:t>
      </w:r>
      <w:r>
        <w:rPr>
          <w:rFonts w:asciiTheme="minorHAnsi" w:hAnsiTheme="minorHAnsi" w:cstheme="minorHAnsi"/>
          <w:sz w:val="28"/>
          <w:szCs w:val="28"/>
        </w:rPr>
        <w:t xml:space="preserve">continue e ripetute </w:t>
      </w:r>
      <w:r w:rsidR="0098339B" w:rsidRPr="0098339B">
        <w:rPr>
          <w:rFonts w:asciiTheme="minorHAnsi" w:hAnsiTheme="minorHAnsi" w:cstheme="minorHAnsi"/>
          <w:sz w:val="28"/>
          <w:szCs w:val="28"/>
        </w:rPr>
        <w:t>migrazioni</w:t>
      </w:r>
      <w:r>
        <w:rPr>
          <w:rFonts w:asciiTheme="minorHAnsi" w:hAnsiTheme="minorHAnsi" w:cstheme="minorHAnsi"/>
          <w:sz w:val="28"/>
          <w:szCs w:val="28"/>
        </w:rPr>
        <w:t xml:space="preserve"> e di</w:t>
      </w:r>
      <w:r w:rsidR="0098339B" w:rsidRPr="0098339B">
        <w:rPr>
          <w:rFonts w:asciiTheme="minorHAnsi" w:hAnsiTheme="minorHAnsi" w:cstheme="minorHAnsi"/>
          <w:sz w:val="28"/>
          <w:szCs w:val="28"/>
        </w:rPr>
        <w:t xml:space="preserve"> spostamenti forzati o spontanei. </w:t>
      </w:r>
    </w:p>
    <w:p w14:paraId="44FC14A3" w14:textId="5D38868B" w:rsidR="0098339B" w:rsidRPr="0098339B"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sidRPr="0098339B">
        <w:rPr>
          <w:rFonts w:asciiTheme="minorHAnsi" w:hAnsiTheme="minorHAnsi" w:cstheme="minorHAnsi"/>
          <w:sz w:val="28"/>
          <w:szCs w:val="28"/>
        </w:rPr>
        <w:t xml:space="preserve">In nessun’altra regione </w:t>
      </w:r>
      <w:r w:rsidR="00A31FCD">
        <w:rPr>
          <w:rFonts w:asciiTheme="minorHAnsi" w:hAnsiTheme="minorHAnsi" w:cstheme="minorHAnsi"/>
          <w:sz w:val="28"/>
          <w:szCs w:val="28"/>
        </w:rPr>
        <w:t>europea</w:t>
      </w:r>
      <w:r w:rsidRPr="0098339B">
        <w:rPr>
          <w:rFonts w:asciiTheme="minorHAnsi" w:hAnsiTheme="minorHAnsi" w:cstheme="minorHAnsi"/>
          <w:sz w:val="28"/>
          <w:szCs w:val="28"/>
        </w:rPr>
        <w:t xml:space="preserve"> gruppi di popolazioni tanto diverse hanno vissuto così a lungo l’uno accanto all’altro, nonostante le profonde differenze di origine, lingua, appartenenza etnica, convinzioni religiose, usi e costumi.</w:t>
      </w:r>
    </w:p>
    <w:p w14:paraId="75128872" w14:textId="77777777" w:rsidR="00A31FCD"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sidRPr="0098339B">
        <w:rPr>
          <w:rFonts w:asciiTheme="minorHAnsi" w:hAnsiTheme="minorHAnsi" w:cstheme="minorHAnsi"/>
          <w:sz w:val="28"/>
          <w:szCs w:val="28"/>
        </w:rPr>
        <w:t xml:space="preserve">Le dominazioni straniere si sono sempre scontrate con la spinta all’autodeterminazione, </w:t>
      </w:r>
      <w:r w:rsidR="00A31FCD">
        <w:rPr>
          <w:rFonts w:asciiTheme="minorHAnsi" w:hAnsiTheme="minorHAnsi" w:cstheme="minorHAnsi"/>
          <w:sz w:val="28"/>
          <w:szCs w:val="28"/>
        </w:rPr>
        <w:t xml:space="preserve">culminata </w:t>
      </w:r>
      <w:r w:rsidRPr="0098339B">
        <w:rPr>
          <w:rFonts w:asciiTheme="minorHAnsi" w:hAnsiTheme="minorHAnsi" w:cstheme="minorHAnsi"/>
          <w:sz w:val="28"/>
          <w:szCs w:val="28"/>
        </w:rPr>
        <w:t xml:space="preserve">nella formazione degli stati nazionali. </w:t>
      </w:r>
    </w:p>
    <w:p w14:paraId="7DA66DD5" w14:textId="77777777" w:rsidR="00A31FCD"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sidRPr="0098339B">
        <w:rPr>
          <w:rFonts w:asciiTheme="minorHAnsi" w:hAnsiTheme="minorHAnsi" w:cstheme="minorHAnsi"/>
          <w:sz w:val="28"/>
          <w:szCs w:val="28"/>
        </w:rPr>
        <w:t xml:space="preserve">È proprio in questo contesto che nasce il termine “balcanizzazione”, poiché alla fine della </w:t>
      </w:r>
      <w:proofErr w:type="gramStart"/>
      <w:r w:rsidRPr="0098339B">
        <w:rPr>
          <w:rFonts w:asciiTheme="minorHAnsi" w:hAnsiTheme="minorHAnsi" w:cstheme="minorHAnsi"/>
          <w:sz w:val="28"/>
          <w:szCs w:val="28"/>
        </w:rPr>
        <w:t>prima guerra mondiale</w:t>
      </w:r>
      <w:proofErr w:type="gramEnd"/>
      <w:r w:rsidRPr="0098339B">
        <w:rPr>
          <w:rFonts w:asciiTheme="minorHAnsi" w:hAnsiTheme="minorHAnsi" w:cstheme="minorHAnsi"/>
          <w:sz w:val="28"/>
          <w:szCs w:val="28"/>
        </w:rPr>
        <w:t xml:space="preserve"> le potenze europee divisero il territorio in modo arbitrario, tracciando confini che non sempre rispettavano la complessa composizione etnica della regione. </w:t>
      </w:r>
    </w:p>
    <w:p w14:paraId="1D67D7BB" w14:textId="2AF80C65" w:rsidR="0098339B" w:rsidRPr="0098339B" w:rsidRDefault="0098339B" w:rsidP="006F39C0">
      <w:pPr>
        <w:pStyle w:val="NormaleWeb"/>
        <w:shd w:val="clear" w:color="auto" w:fill="FFFFFF"/>
        <w:spacing w:after="0" w:afterAutospacing="0" w:line="360" w:lineRule="auto"/>
        <w:jc w:val="both"/>
        <w:textAlignment w:val="baseline"/>
        <w:rPr>
          <w:rFonts w:asciiTheme="minorHAnsi" w:hAnsiTheme="minorHAnsi" w:cstheme="minorHAnsi"/>
          <w:sz w:val="28"/>
          <w:szCs w:val="28"/>
        </w:rPr>
      </w:pPr>
      <w:r w:rsidRPr="0098339B">
        <w:rPr>
          <w:rFonts w:asciiTheme="minorHAnsi" w:hAnsiTheme="minorHAnsi" w:cstheme="minorHAnsi"/>
          <w:sz w:val="28"/>
          <w:szCs w:val="28"/>
        </w:rPr>
        <w:t xml:space="preserve">Con la caduta degli imperi multietnici asburgico e ottomano, che avevano garantito </w:t>
      </w:r>
      <w:r w:rsidR="000A7665">
        <w:rPr>
          <w:rFonts w:asciiTheme="minorHAnsi" w:hAnsiTheme="minorHAnsi" w:cstheme="minorHAnsi"/>
          <w:sz w:val="28"/>
          <w:szCs w:val="28"/>
        </w:rPr>
        <w:t>compattezza</w:t>
      </w:r>
      <w:r w:rsidRPr="0098339B">
        <w:rPr>
          <w:rFonts w:asciiTheme="minorHAnsi" w:hAnsiTheme="minorHAnsi" w:cstheme="minorHAnsi"/>
          <w:sz w:val="28"/>
          <w:szCs w:val="28"/>
        </w:rPr>
        <w:t xml:space="preserve">, il Sudest europeo si trovò ad affrontare una condizione di instabilità politica ed economica </w:t>
      </w:r>
      <w:r w:rsidR="000A7665">
        <w:rPr>
          <w:rFonts w:asciiTheme="minorHAnsi" w:hAnsiTheme="minorHAnsi" w:cstheme="minorHAnsi"/>
          <w:sz w:val="28"/>
          <w:szCs w:val="28"/>
        </w:rPr>
        <w:t xml:space="preserve">che sfociarono in </w:t>
      </w:r>
      <w:r w:rsidRPr="0098339B">
        <w:rPr>
          <w:rFonts w:asciiTheme="minorHAnsi" w:hAnsiTheme="minorHAnsi" w:cstheme="minorHAnsi"/>
          <w:sz w:val="28"/>
          <w:szCs w:val="28"/>
        </w:rPr>
        <w:t xml:space="preserve">conflitti </w:t>
      </w:r>
      <w:r w:rsidR="000A7665">
        <w:rPr>
          <w:rFonts w:asciiTheme="minorHAnsi" w:hAnsiTheme="minorHAnsi" w:cstheme="minorHAnsi"/>
          <w:sz w:val="28"/>
          <w:szCs w:val="28"/>
        </w:rPr>
        <w:t>sanguinosi.</w:t>
      </w:r>
    </w:p>
    <w:p w14:paraId="27D7EC59" w14:textId="77777777" w:rsidR="003F0C70" w:rsidRPr="003F0C70" w:rsidRDefault="003F0C70" w:rsidP="006F39C0">
      <w:pPr>
        <w:spacing w:after="0" w:line="360" w:lineRule="auto"/>
        <w:jc w:val="both"/>
        <w:rPr>
          <w:rFonts w:cstheme="minorHAnsi"/>
          <w:b/>
          <w:bCs/>
          <w:sz w:val="28"/>
          <w:szCs w:val="28"/>
        </w:rPr>
      </w:pPr>
      <w:r w:rsidRPr="003F0C70">
        <w:rPr>
          <w:rFonts w:cstheme="minorHAnsi"/>
          <w:b/>
          <w:bCs/>
          <w:sz w:val="28"/>
          <w:szCs w:val="28"/>
        </w:rPr>
        <w:t>IL DOMINIO OTTOMANO</w:t>
      </w:r>
    </w:p>
    <w:p w14:paraId="3DE398FA" w14:textId="77777777" w:rsidR="003F0C70" w:rsidRDefault="003F0C70" w:rsidP="006F39C0">
      <w:pPr>
        <w:spacing w:after="0" w:line="360" w:lineRule="auto"/>
        <w:jc w:val="both"/>
        <w:rPr>
          <w:rFonts w:cstheme="minorHAnsi"/>
          <w:sz w:val="28"/>
          <w:szCs w:val="28"/>
        </w:rPr>
      </w:pPr>
      <w:r w:rsidRPr="003F0C70">
        <w:rPr>
          <w:rFonts w:cstheme="minorHAnsi"/>
          <w:sz w:val="28"/>
          <w:szCs w:val="28"/>
        </w:rPr>
        <w:t xml:space="preserve">Fra il 1360 e il 1370 </w:t>
      </w:r>
      <w:r>
        <w:rPr>
          <w:rFonts w:cstheme="minorHAnsi"/>
          <w:sz w:val="28"/>
          <w:szCs w:val="28"/>
        </w:rPr>
        <w:t xml:space="preserve">i Turchi </w:t>
      </w:r>
      <w:r w:rsidRPr="003F0C70">
        <w:rPr>
          <w:rFonts w:cstheme="minorHAnsi"/>
          <w:sz w:val="28"/>
          <w:szCs w:val="28"/>
        </w:rPr>
        <w:t>Ottomani estesero il loro dominio sulla estremità orientale dell’Europa balcanica, occupa</w:t>
      </w:r>
      <w:r>
        <w:rPr>
          <w:rFonts w:cstheme="minorHAnsi"/>
          <w:sz w:val="28"/>
          <w:szCs w:val="28"/>
        </w:rPr>
        <w:t>ndo</w:t>
      </w:r>
      <w:r w:rsidRPr="003F0C70">
        <w:rPr>
          <w:rFonts w:cstheme="minorHAnsi"/>
          <w:sz w:val="28"/>
          <w:szCs w:val="28"/>
        </w:rPr>
        <w:t xml:space="preserve"> il territorio corrispondente agli attuali stati di Serbia, Montenegro, Bulgaria e Macedonia. </w:t>
      </w:r>
    </w:p>
    <w:p w14:paraId="31FBAEEC" w14:textId="77777777" w:rsidR="003F0C70" w:rsidRDefault="003F0C70" w:rsidP="006F39C0">
      <w:pPr>
        <w:spacing w:after="0" w:line="360" w:lineRule="auto"/>
        <w:jc w:val="both"/>
        <w:rPr>
          <w:rFonts w:cstheme="minorHAnsi"/>
          <w:sz w:val="28"/>
          <w:szCs w:val="28"/>
        </w:rPr>
      </w:pPr>
      <w:r w:rsidRPr="003F0C70">
        <w:rPr>
          <w:rFonts w:cstheme="minorHAnsi"/>
          <w:sz w:val="28"/>
          <w:szCs w:val="28"/>
        </w:rPr>
        <w:t xml:space="preserve">Per un secolo Albania e Bosnia riuscirono a mantenersi indipendenti forse perché caratterizzate da un territorio montuoso difficile da praticare, dopo di che entrarono anch’esse sotto il dominio turco. </w:t>
      </w:r>
    </w:p>
    <w:p w14:paraId="77ADE731" w14:textId="77777777" w:rsidR="003F0C70" w:rsidRDefault="003F0C70" w:rsidP="006F39C0">
      <w:pPr>
        <w:spacing w:after="0" w:line="360" w:lineRule="auto"/>
        <w:jc w:val="both"/>
        <w:rPr>
          <w:rFonts w:cstheme="minorHAnsi"/>
          <w:sz w:val="28"/>
          <w:szCs w:val="28"/>
        </w:rPr>
      </w:pPr>
      <w:r w:rsidRPr="003F0C70">
        <w:rPr>
          <w:rFonts w:cstheme="minorHAnsi"/>
          <w:sz w:val="28"/>
          <w:szCs w:val="28"/>
        </w:rPr>
        <w:t>Il giudizio sulla dominazione turca nei Balcani è complesso</w:t>
      </w:r>
      <w:r>
        <w:rPr>
          <w:rFonts w:cstheme="minorHAnsi"/>
          <w:sz w:val="28"/>
          <w:szCs w:val="28"/>
        </w:rPr>
        <w:t>:</w:t>
      </w:r>
      <w:r w:rsidRPr="003F0C70">
        <w:rPr>
          <w:rFonts w:cstheme="minorHAnsi"/>
          <w:sz w:val="28"/>
          <w:szCs w:val="28"/>
        </w:rPr>
        <w:t xml:space="preserve"> da una parte si ebbero massacri di popolazioni ribelli e la fuga di Albanesi, Greci e altri popoli balcanici verso i paesi vicini (incluso l’Italia) per mantenere la loro fede, particolarmente odiosa fu l’istituzione di un «tributo di bambini» che venivano presi dai Turchi per farne dei Giannizzeri, ma si ebbero anche territori che godettero di autonomia e tolleranza religiosa. </w:t>
      </w:r>
    </w:p>
    <w:p w14:paraId="33D8D054" w14:textId="77777777" w:rsidR="003F0C70" w:rsidRDefault="003F0C70" w:rsidP="006F39C0">
      <w:pPr>
        <w:spacing w:after="0" w:line="360" w:lineRule="auto"/>
        <w:jc w:val="both"/>
        <w:rPr>
          <w:rFonts w:cstheme="minorHAnsi"/>
          <w:sz w:val="28"/>
          <w:szCs w:val="28"/>
        </w:rPr>
      </w:pPr>
      <w:r w:rsidRPr="003F0C70">
        <w:rPr>
          <w:rFonts w:cstheme="minorHAnsi"/>
          <w:sz w:val="28"/>
          <w:szCs w:val="28"/>
        </w:rPr>
        <w:t xml:space="preserve">Numerose furono le ribellioni dei popoli balcanici al dominio ottomano spesso a causa della pesante pressione fiscale, ma non tutte possono essere considerate rivolte nazionali indipendentiste. </w:t>
      </w:r>
    </w:p>
    <w:p w14:paraId="10DF0361" w14:textId="77777777" w:rsidR="003F0C70" w:rsidRDefault="003F0C70" w:rsidP="006F39C0">
      <w:pPr>
        <w:spacing w:after="0" w:line="360" w:lineRule="auto"/>
        <w:jc w:val="both"/>
        <w:rPr>
          <w:rFonts w:cstheme="minorHAnsi"/>
          <w:sz w:val="28"/>
          <w:szCs w:val="28"/>
        </w:rPr>
      </w:pPr>
      <w:r w:rsidRPr="003F0C70">
        <w:rPr>
          <w:rFonts w:cstheme="minorHAnsi"/>
          <w:sz w:val="28"/>
          <w:szCs w:val="28"/>
        </w:rPr>
        <w:t xml:space="preserve">Solo nell’Ottocento si ebbe un risveglio delle nazioni balcaniche, l’abbandono dei costumi turchi e l’affermazione del nazionalismo. </w:t>
      </w:r>
    </w:p>
    <w:p w14:paraId="0EA11040" w14:textId="77777777" w:rsidR="003F0C70" w:rsidRDefault="003F0C70" w:rsidP="006F39C0">
      <w:pPr>
        <w:spacing w:after="0" w:line="360" w:lineRule="auto"/>
        <w:jc w:val="both"/>
        <w:rPr>
          <w:rFonts w:cstheme="minorHAnsi"/>
          <w:sz w:val="28"/>
          <w:szCs w:val="28"/>
        </w:rPr>
      </w:pPr>
      <w:r>
        <w:rPr>
          <w:rFonts w:cstheme="minorHAnsi"/>
          <w:sz w:val="28"/>
          <w:szCs w:val="28"/>
        </w:rPr>
        <w:t xml:space="preserve">Fu </w:t>
      </w:r>
      <w:r w:rsidRPr="003F0C70">
        <w:rPr>
          <w:rFonts w:cstheme="minorHAnsi"/>
          <w:sz w:val="28"/>
          <w:szCs w:val="28"/>
        </w:rPr>
        <w:t xml:space="preserve">solo </w:t>
      </w:r>
      <w:r>
        <w:rPr>
          <w:rFonts w:cstheme="minorHAnsi"/>
          <w:sz w:val="28"/>
          <w:szCs w:val="28"/>
        </w:rPr>
        <w:t xml:space="preserve">alla fine del ‘700 che </w:t>
      </w:r>
      <w:r w:rsidRPr="003F0C70">
        <w:rPr>
          <w:rFonts w:cstheme="minorHAnsi"/>
          <w:sz w:val="28"/>
          <w:szCs w:val="28"/>
        </w:rPr>
        <w:t xml:space="preserve">le nazioni balcaniche con l’esclusione dell’Albania e della Grecia settentrionale ottennero la piena indipendenza. </w:t>
      </w:r>
    </w:p>
    <w:p w14:paraId="2EFA5FEC" w14:textId="77777777" w:rsidR="00102793" w:rsidRDefault="003F0C70" w:rsidP="006F39C0">
      <w:pPr>
        <w:spacing w:after="0" w:line="360" w:lineRule="auto"/>
        <w:jc w:val="both"/>
        <w:rPr>
          <w:rFonts w:cstheme="minorHAnsi"/>
          <w:sz w:val="28"/>
          <w:szCs w:val="28"/>
        </w:rPr>
      </w:pPr>
      <w:r w:rsidRPr="003F0C70">
        <w:rPr>
          <w:rFonts w:cstheme="minorHAnsi"/>
          <w:sz w:val="28"/>
          <w:szCs w:val="28"/>
        </w:rPr>
        <w:t>Il periodo successivo vide un accrescersi delle tensioni per motivi etnici</w:t>
      </w:r>
      <w:r w:rsidR="00102793">
        <w:rPr>
          <w:rFonts w:cstheme="minorHAnsi"/>
          <w:sz w:val="28"/>
          <w:szCs w:val="28"/>
        </w:rPr>
        <w:t>.</w:t>
      </w:r>
    </w:p>
    <w:p w14:paraId="470F35E5" w14:textId="0C3F02BF" w:rsidR="009E5D59" w:rsidRDefault="009E5D59" w:rsidP="006F39C0">
      <w:pPr>
        <w:spacing w:after="0" w:line="360" w:lineRule="auto"/>
        <w:jc w:val="both"/>
        <w:rPr>
          <w:rFonts w:cstheme="minorHAnsi"/>
          <w:sz w:val="28"/>
          <w:szCs w:val="28"/>
        </w:rPr>
      </w:pPr>
      <w:r>
        <w:rPr>
          <w:rFonts w:cstheme="minorHAnsi"/>
          <w:sz w:val="28"/>
          <w:szCs w:val="28"/>
        </w:rPr>
        <w:t>N</w:t>
      </w:r>
      <w:r w:rsidRPr="007E379F">
        <w:rPr>
          <w:rFonts w:cstheme="minorHAnsi"/>
          <w:sz w:val="28"/>
          <w:szCs w:val="28"/>
        </w:rPr>
        <w:t>el 1912 la Lega Balcanica (Serbia, Montenegro, Bulgaria e Grecia) sconfisse la Turchia, ponendo termine a più di quattrocento anni di storia ottomana in Europa.</w:t>
      </w:r>
    </w:p>
    <w:p w14:paraId="68591374" w14:textId="5A0383BF" w:rsidR="009E5D59" w:rsidRPr="007E379F" w:rsidRDefault="009E5D59" w:rsidP="006F39C0">
      <w:pPr>
        <w:spacing w:after="0" w:line="360" w:lineRule="auto"/>
        <w:jc w:val="both"/>
        <w:rPr>
          <w:rFonts w:cstheme="minorHAnsi"/>
          <w:sz w:val="28"/>
          <w:szCs w:val="28"/>
        </w:rPr>
      </w:pPr>
      <w:r>
        <w:rPr>
          <w:rFonts w:cstheme="minorHAnsi"/>
          <w:sz w:val="28"/>
          <w:szCs w:val="28"/>
        </w:rPr>
        <w:t xml:space="preserve">Subito dopo </w:t>
      </w:r>
      <w:r w:rsidRPr="003F0C70">
        <w:rPr>
          <w:rFonts w:cstheme="minorHAnsi"/>
          <w:sz w:val="28"/>
          <w:szCs w:val="28"/>
        </w:rPr>
        <w:t xml:space="preserve">le nazioni balcaniche iniziarono una guerra fra loro </w:t>
      </w:r>
      <w:r>
        <w:rPr>
          <w:rFonts w:cstheme="minorHAnsi"/>
          <w:sz w:val="28"/>
          <w:szCs w:val="28"/>
        </w:rPr>
        <w:t xml:space="preserve">per </w:t>
      </w:r>
      <w:r w:rsidRPr="003F0C70">
        <w:rPr>
          <w:rFonts w:cstheme="minorHAnsi"/>
          <w:sz w:val="28"/>
          <w:szCs w:val="28"/>
        </w:rPr>
        <w:t>la difficoltà di stabilire confini che delimitassero in maniera efficace i diversi gruppi etnici. L’intera regione fu teatr</w:t>
      </w:r>
      <w:r>
        <w:rPr>
          <w:rFonts w:cstheme="minorHAnsi"/>
          <w:sz w:val="28"/>
          <w:szCs w:val="28"/>
        </w:rPr>
        <w:t>o di sanguinosi combattimenti.</w:t>
      </w:r>
    </w:p>
    <w:p w14:paraId="28BC261A" w14:textId="45584871" w:rsidR="007E379F" w:rsidRDefault="007E379F" w:rsidP="006F39C0">
      <w:pPr>
        <w:spacing w:after="0" w:line="360" w:lineRule="auto"/>
        <w:jc w:val="both"/>
        <w:rPr>
          <w:rFonts w:cstheme="minorHAnsi"/>
          <w:sz w:val="28"/>
          <w:szCs w:val="28"/>
        </w:rPr>
      </w:pPr>
    </w:p>
    <w:p w14:paraId="66DFE19A" w14:textId="7CFFE138" w:rsidR="007E379F" w:rsidRPr="007E379F" w:rsidRDefault="004B29CF" w:rsidP="006F39C0">
      <w:pPr>
        <w:spacing w:after="0" w:line="360" w:lineRule="auto"/>
        <w:jc w:val="both"/>
        <w:rPr>
          <w:rFonts w:cstheme="minorHAnsi"/>
          <w:b/>
          <w:bCs/>
          <w:sz w:val="28"/>
          <w:szCs w:val="28"/>
        </w:rPr>
      </w:pPr>
      <w:r>
        <w:rPr>
          <w:rFonts w:cstheme="minorHAnsi"/>
          <w:b/>
          <w:bCs/>
          <w:sz w:val="28"/>
          <w:szCs w:val="28"/>
        </w:rPr>
        <w:t>LE GUERRE BALCANICHE</w:t>
      </w:r>
      <w:r w:rsidR="001E7E75">
        <w:rPr>
          <w:rFonts w:cstheme="minorHAnsi"/>
          <w:b/>
          <w:bCs/>
          <w:sz w:val="28"/>
          <w:szCs w:val="28"/>
        </w:rPr>
        <w:t xml:space="preserve"> E LA PRIMA GUERRA MONDIALE</w:t>
      </w:r>
    </w:p>
    <w:p w14:paraId="57EDE38E" w14:textId="0A9E9D81" w:rsidR="00D74FF0" w:rsidRDefault="007E379F" w:rsidP="006F39C0">
      <w:pPr>
        <w:spacing w:after="0" w:line="360" w:lineRule="auto"/>
        <w:jc w:val="both"/>
        <w:rPr>
          <w:rFonts w:cstheme="minorHAnsi"/>
          <w:sz w:val="28"/>
          <w:szCs w:val="28"/>
        </w:rPr>
      </w:pPr>
      <w:r w:rsidRPr="007E379F">
        <w:rPr>
          <w:rFonts w:cstheme="minorHAnsi"/>
          <w:sz w:val="28"/>
          <w:szCs w:val="28"/>
        </w:rPr>
        <w:t>Nel 1913</w:t>
      </w:r>
      <w:r w:rsidR="001E7E75">
        <w:rPr>
          <w:rFonts w:cstheme="minorHAnsi"/>
          <w:sz w:val="28"/>
          <w:szCs w:val="28"/>
        </w:rPr>
        <w:t xml:space="preserve"> scoppiò</w:t>
      </w:r>
      <w:r w:rsidRPr="007E379F">
        <w:rPr>
          <w:rFonts w:cstheme="minorHAnsi"/>
          <w:sz w:val="28"/>
          <w:szCs w:val="28"/>
        </w:rPr>
        <w:t xml:space="preserve"> la Seconda Guerra Balcanica fra Serbia e Bulgaria per il dominio della Macedonia. La Bulgaria fu sconfitta e </w:t>
      </w:r>
      <w:r w:rsidR="001E7E75">
        <w:rPr>
          <w:rFonts w:cstheme="minorHAnsi"/>
          <w:sz w:val="28"/>
          <w:szCs w:val="28"/>
        </w:rPr>
        <w:t xml:space="preserve">la </w:t>
      </w:r>
      <w:r w:rsidRPr="007E379F">
        <w:rPr>
          <w:rFonts w:cstheme="minorHAnsi"/>
          <w:sz w:val="28"/>
          <w:szCs w:val="28"/>
        </w:rPr>
        <w:t xml:space="preserve">Serbia raddoppiò il suo territorio assumendo nei Balcani il ruolo di media potenza. </w:t>
      </w:r>
    </w:p>
    <w:p w14:paraId="29D525FA" w14:textId="7A129A83" w:rsidR="00D74FF0" w:rsidRDefault="001E7E75" w:rsidP="006F39C0">
      <w:pPr>
        <w:spacing w:after="0" w:line="360" w:lineRule="auto"/>
        <w:jc w:val="both"/>
        <w:rPr>
          <w:rFonts w:cstheme="minorHAnsi"/>
          <w:sz w:val="28"/>
          <w:szCs w:val="28"/>
        </w:rPr>
      </w:pPr>
      <w:r>
        <w:rPr>
          <w:rFonts w:cstheme="minorHAnsi"/>
          <w:sz w:val="28"/>
          <w:szCs w:val="28"/>
        </w:rPr>
        <w:t xml:space="preserve">La </w:t>
      </w:r>
      <w:r w:rsidR="007E379F" w:rsidRPr="007E379F">
        <w:rPr>
          <w:rFonts w:cstheme="minorHAnsi"/>
          <w:sz w:val="28"/>
          <w:szCs w:val="28"/>
        </w:rPr>
        <w:t>a Serbia, per secoli sottomess</w:t>
      </w:r>
      <w:r>
        <w:rPr>
          <w:rFonts w:cstheme="minorHAnsi"/>
          <w:sz w:val="28"/>
          <w:szCs w:val="28"/>
        </w:rPr>
        <w:t>a</w:t>
      </w:r>
      <w:r w:rsidR="007E379F" w:rsidRPr="007E379F">
        <w:rPr>
          <w:rFonts w:cstheme="minorHAnsi"/>
          <w:sz w:val="28"/>
          <w:szCs w:val="28"/>
        </w:rPr>
        <w:t xml:space="preserve"> a</w:t>
      </w:r>
      <w:r w:rsidR="00D74FF0">
        <w:rPr>
          <w:rFonts w:cstheme="minorHAnsi"/>
          <w:sz w:val="28"/>
          <w:szCs w:val="28"/>
        </w:rPr>
        <w:t>l</w:t>
      </w:r>
      <w:r w:rsidR="007E379F" w:rsidRPr="007E379F">
        <w:rPr>
          <w:rFonts w:cstheme="minorHAnsi"/>
          <w:sz w:val="28"/>
          <w:szCs w:val="28"/>
        </w:rPr>
        <w:t xml:space="preserve">l’Impero ottomano, era ora </w:t>
      </w:r>
      <w:r>
        <w:rPr>
          <w:rFonts w:cstheme="minorHAnsi"/>
          <w:sz w:val="28"/>
          <w:szCs w:val="28"/>
        </w:rPr>
        <w:t xml:space="preserve">uno stato sovrano e si fece promotrice </w:t>
      </w:r>
      <w:r w:rsidR="007E379F" w:rsidRPr="007E379F">
        <w:rPr>
          <w:rFonts w:cstheme="minorHAnsi"/>
          <w:sz w:val="28"/>
          <w:szCs w:val="28"/>
        </w:rPr>
        <w:t>d</w:t>
      </w:r>
      <w:r>
        <w:rPr>
          <w:rFonts w:cstheme="minorHAnsi"/>
          <w:sz w:val="28"/>
          <w:szCs w:val="28"/>
        </w:rPr>
        <w:t>ella creazione di</w:t>
      </w:r>
      <w:r w:rsidR="007E379F" w:rsidRPr="007E379F">
        <w:rPr>
          <w:rFonts w:cstheme="minorHAnsi"/>
          <w:sz w:val="28"/>
          <w:szCs w:val="28"/>
        </w:rPr>
        <w:t xml:space="preserve"> un regno </w:t>
      </w:r>
      <w:r>
        <w:rPr>
          <w:rFonts w:cstheme="minorHAnsi"/>
          <w:sz w:val="28"/>
          <w:szCs w:val="28"/>
        </w:rPr>
        <w:t xml:space="preserve">balcanico </w:t>
      </w:r>
      <w:r w:rsidR="007E379F" w:rsidRPr="007E379F">
        <w:rPr>
          <w:rFonts w:cstheme="minorHAnsi"/>
          <w:sz w:val="28"/>
          <w:szCs w:val="28"/>
        </w:rPr>
        <w:t>che avrebbe dovuto unire tutte le popolazioni slave del sud.</w:t>
      </w:r>
    </w:p>
    <w:p w14:paraId="7F701122" w14:textId="228D3214" w:rsidR="001E7E75" w:rsidRDefault="001E7E75" w:rsidP="006F39C0">
      <w:pPr>
        <w:spacing w:after="0" w:line="360" w:lineRule="auto"/>
        <w:jc w:val="both"/>
        <w:rPr>
          <w:rFonts w:cstheme="minorHAnsi"/>
          <w:sz w:val="28"/>
          <w:szCs w:val="28"/>
        </w:rPr>
      </w:pPr>
      <w:r w:rsidRPr="00D74FF0">
        <w:rPr>
          <w:rFonts w:cstheme="minorHAnsi"/>
          <w:color w:val="202122"/>
          <w:sz w:val="28"/>
          <w:szCs w:val="28"/>
          <w:shd w:val="clear" w:color="auto" w:fill="FFFFFF"/>
        </w:rPr>
        <w:t>Nel 1908 l’Impero austroungarico annunciò l'annessione della Bosnia ed Erzegovin</w:t>
      </w:r>
      <w:r>
        <w:rPr>
          <w:rFonts w:cstheme="minorHAnsi"/>
          <w:color w:val="202122"/>
          <w:sz w:val="28"/>
          <w:szCs w:val="28"/>
          <w:shd w:val="clear" w:color="auto" w:fill="FFFFFF"/>
        </w:rPr>
        <w:t>a, scatenando dure reazioni da parte della Serbia e della Russia, che temeva un’espansione austriaca nei Balcani</w:t>
      </w:r>
      <w:r w:rsidRPr="007E379F">
        <w:rPr>
          <w:rFonts w:cstheme="minorHAnsi"/>
          <w:sz w:val="28"/>
          <w:szCs w:val="28"/>
        </w:rPr>
        <w:t xml:space="preserve">. </w:t>
      </w:r>
    </w:p>
    <w:p w14:paraId="338EAC6B" w14:textId="77777777" w:rsidR="00D74FF0" w:rsidRDefault="00D74FF0" w:rsidP="006F39C0">
      <w:pPr>
        <w:spacing w:after="0" w:line="360" w:lineRule="auto"/>
        <w:jc w:val="both"/>
        <w:rPr>
          <w:rFonts w:cstheme="minorHAnsi"/>
          <w:sz w:val="28"/>
          <w:szCs w:val="28"/>
        </w:rPr>
      </w:pPr>
      <w:r>
        <w:rPr>
          <w:rFonts w:cstheme="minorHAnsi"/>
          <w:sz w:val="28"/>
          <w:szCs w:val="28"/>
        </w:rPr>
        <w:t xml:space="preserve">Quando </w:t>
      </w:r>
      <w:r w:rsidR="007E379F" w:rsidRPr="007E379F">
        <w:rPr>
          <w:rFonts w:cstheme="minorHAnsi"/>
          <w:sz w:val="28"/>
          <w:szCs w:val="28"/>
        </w:rPr>
        <w:t xml:space="preserve">l’Arciduca </w:t>
      </w:r>
      <w:r>
        <w:rPr>
          <w:rFonts w:cstheme="minorHAnsi"/>
          <w:sz w:val="28"/>
          <w:szCs w:val="28"/>
        </w:rPr>
        <w:t xml:space="preserve">austriaco </w:t>
      </w:r>
      <w:r w:rsidR="007E379F" w:rsidRPr="007E379F">
        <w:rPr>
          <w:rFonts w:cstheme="minorHAnsi"/>
          <w:sz w:val="28"/>
          <w:szCs w:val="28"/>
        </w:rPr>
        <w:t>Francesco Ferdinando con la sua consorte si recò in visita ufficiale in Bosnia-Erzegovina, recentemente annessa</w:t>
      </w:r>
      <w:r>
        <w:rPr>
          <w:rFonts w:cstheme="minorHAnsi"/>
          <w:sz w:val="28"/>
          <w:szCs w:val="28"/>
        </w:rPr>
        <w:t>, fu</w:t>
      </w:r>
      <w:r w:rsidR="007E379F" w:rsidRPr="007E379F">
        <w:rPr>
          <w:rFonts w:cstheme="minorHAnsi"/>
          <w:sz w:val="28"/>
          <w:szCs w:val="28"/>
        </w:rPr>
        <w:t xml:space="preserve"> colpit</w:t>
      </w:r>
      <w:r>
        <w:rPr>
          <w:rFonts w:cstheme="minorHAnsi"/>
          <w:sz w:val="28"/>
          <w:szCs w:val="28"/>
        </w:rPr>
        <w:t>o</w:t>
      </w:r>
      <w:r w:rsidR="007E379F" w:rsidRPr="007E379F">
        <w:rPr>
          <w:rFonts w:cstheme="minorHAnsi"/>
          <w:sz w:val="28"/>
          <w:szCs w:val="28"/>
        </w:rPr>
        <w:t xml:space="preserve"> a morte da un attentatore</w:t>
      </w:r>
      <w:r>
        <w:rPr>
          <w:rFonts w:cstheme="minorHAnsi"/>
          <w:sz w:val="28"/>
          <w:szCs w:val="28"/>
        </w:rPr>
        <w:t xml:space="preserve"> serbo. </w:t>
      </w:r>
    </w:p>
    <w:p w14:paraId="30AF3B47" w14:textId="77777777" w:rsidR="00D74FF0" w:rsidRDefault="00D74FF0" w:rsidP="006F39C0">
      <w:pPr>
        <w:spacing w:after="0" w:line="360" w:lineRule="auto"/>
        <w:jc w:val="both"/>
        <w:rPr>
          <w:rFonts w:cstheme="minorHAnsi"/>
          <w:sz w:val="28"/>
          <w:szCs w:val="28"/>
        </w:rPr>
      </w:pPr>
      <w:r>
        <w:rPr>
          <w:rFonts w:cstheme="minorHAnsi"/>
          <w:sz w:val="28"/>
          <w:szCs w:val="28"/>
        </w:rPr>
        <w:t>Le reazioni che ne scaturirono diedero avvio alla Prima guerra mondiale.</w:t>
      </w:r>
    </w:p>
    <w:p w14:paraId="4E4DCB7B" w14:textId="57A51022" w:rsidR="00BD48EC" w:rsidRDefault="007E379F" w:rsidP="006F39C0">
      <w:pPr>
        <w:spacing w:after="0" w:line="360" w:lineRule="auto"/>
        <w:jc w:val="both"/>
        <w:rPr>
          <w:rFonts w:cstheme="minorHAnsi"/>
          <w:sz w:val="28"/>
          <w:szCs w:val="28"/>
        </w:rPr>
      </w:pPr>
      <w:r w:rsidRPr="007E379F">
        <w:rPr>
          <w:rFonts w:cstheme="minorHAnsi"/>
          <w:sz w:val="28"/>
          <w:szCs w:val="28"/>
        </w:rPr>
        <w:t xml:space="preserve">La Grande Guerra trasformò l’Europa e la sua struttura nazionale: quattro regni si disfecero e dalle loro ceneri nacquero nuovi stati. </w:t>
      </w:r>
    </w:p>
    <w:p w14:paraId="7268C14A" w14:textId="77777777" w:rsidR="009E5D59" w:rsidRDefault="009E5D59" w:rsidP="006F39C0">
      <w:pPr>
        <w:spacing w:after="0" w:line="360" w:lineRule="auto"/>
        <w:jc w:val="both"/>
        <w:rPr>
          <w:rFonts w:cstheme="minorHAnsi"/>
          <w:sz w:val="28"/>
          <w:szCs w:val="28"/>
        </w:rPr>
      </w:pPr>
    </w:p>
    <w:p w14:paraId="5EDCBB10" w14:textId="7A061D75" w:rsidR="009E5D59" w:rsidRPr="009E5D59" w:rsidRDefault="009E5D59" w:rsidP="006F39C0">
      <w:pPr>
        <w:spacing w:after="0" w:line="360" w:lineRule="auto"/>
        <w:jc w:val="both"/>
        <w:rPr>
          <w:rFonts w:cstheme="minorHAnsi"/>
          <w:b/>
          <w:bCs/>
          <w:sz w:val="28"/>
          <w:szCs w:val="28"/>
        </w:rPr>
      </w:pPr>
      <w:r>
        <w:rPr>
          <w:rFonts w:cstheme="minorHAnsi"/>
          <w:b/>
          <w:bCs/>
          <w:sz w:val="28"/>
          <w:szCs w:val="28"/>
        </w:rPr>
        <w:t xml:space="preserve">DAL </w:t>
      </w:r>
      <w:r w:rsidRPr="009E5D59">
        <w:rPr>
          <w:rFonts w:cstheme="minorHAnsi"/>
          <w:b/>
          <w:bCs/>
          <w:sz w:val="28"/>
          <w:szCs w:val="28"/>
        </w:rPr>
        <w:t>REGNO SERBO</w:t>
      </w:r>
      <w:r>
        <w:rPr>
          <w:rFonts w:cstheme="minorHAnsi"/>
          <w:b/>
          <w:bCs/>
          <w:sz w:val="28"/>
          <w:szCs w:val="28"/>
        </w:rPr>
        <w:t xml:space="preserve"> AL REGNO DI JUGOSLAVIA</w:t>
      </w:r>
    </w:p>
    <w:p w14:paraId="34FF5F5F" w14:textId="6616DD8A" w:rsidR="007A7125" w:rsidRDefault="007E379F" w:rsidP="006F39C0">
      <w:pPr>
        <w:spacing w:after="0" w:line="360" w:lineRule="auto"/>
        <w:jc w:val="both"/>
        <w:rPr>
          <w:rFonts w:cstheme="minorHAnsi"/>
          <w:sz w:val="28"/>
          <w:szCs w:val="28"/>
        </w:rPr>
      </w:pPr>
      <w:r w:rsidRPr="007E379F">
        <w:rPr>
          <w:rFonts w:cstheme="minorHAnsi"/>
          <w:sz w:val="28"/>
          <w:szCs w:val="28"/>
        </w:rPr>
        <w:t>Il regno dei Serbi, Croati e Sloveni era in gran parte composto da territori sino ad allora appartenuti all’Austria-Ungheri</w:t>
      </w:r>
      <w:r w:rsidR="0018551B">
        <w:rPr>
          <w:rFonts w:cstheme="minorHAnsi"/>
          <w:sz w:val="28"/>
          <w:szCs w:val="28"/>
        </w:rPr>
        <w:t>a</w:t>
      </w:r>
      <w:r w:rsidRPr="007E379F">
        <w:rPr>
          <w:rFonts w:cstheme="minorHAnsi"/>
          <w:sz w:val="28"/>
          <w:szCs w:val="28"/>
        </w:rPr>
        <w:t xml:space="preserve">. </w:t>
      </w:r>
    </w:p>
    <w:p w14:paraId="2C4708D4" w14:textId="179D116E" w:rsidR="00EE479B" w:rsidRDefault="007E379F" w:rsidP="006F39C0">
      <w:pPr>
        <w:spacing w:after="0" w:line="360" w:lineRule="auto"/>
        <w:jc w:val="both"/>
        <w:rPr>
          <w:rFonts w:cstheme="minorHAnsi"/>
          <w:sz w:val="28"/>
          <w:szCs w:val="28"/>
        </w:rPr>
      </w:pPr>
      <w:r w:rsidRPr="007E379F">
        <w:rPr>
          <w:rFonts w:cstheme="minorHAnsi"/>
          <w:sz w:val="28"/>
          <w:szCs w:val="28"/>
        </w:rPr>
        <w:t xml:space="preserve">Era </w:t>
      </w:r>
      <w:r w:rsidR="000229B4">
        <w:rPr>
          <w:rFonts w:cstheme="minorHAnsi"/>
          <w:sz w:val="28"/>
          <w:szCs w:val="28"/>
        </w:rPr>
        <w:t xml:space="preserve">composto da diverse etnie e popoli ed era </w:t>
      </w:r>
      <w:r w:rsidRPr="007E379F">
        <w:rPr>
          <w:rFonts w:cstheme="minorHAnsi"/>
          <w:sz w:val="28"/>
          <w:szCs w:val="28"/>
        </w:rPr>
        <w:t xml:space="preserve">necessario riuscire a unificare le circa dodici comunità linguistiche del paese: fu proclamata una costituzione centralistica, che dava più potere ai Serbi. </w:t>
      </w:r>
    </w:p>
    <w:p w14:paraId="4CBFB03C" w14:textId="77777777" w:rsidR="000229B4" w:rsidRDefault="007E379F" w:rsidP="006F39C0">
      <w:pPr>
        <w:spacing w:after="0" w:line="360" w:lineRule="auto"/>
        <w:jc w:val="both"/>
        <w:rPr>
          <w:rFonts w:cstheme="minorHAnsi"/>
          <w:sz w:val="28"/>
          <w:szCs w:val="28"/>
        </w:rPr>
      </w:pPr>
      <w:r w:rsidRPr="007E379F">
        <w:rPr>
          <w:rFonts w:cstheme="minorHAnsi"/>
          <w:sz w:val="28"/>
          <w:szCs w:val="28"/>
        </w:rPr>
        <w:t>I nazionalisti croati si opposero al progetto d’unità nazionale sotto influenza serba</w:t>
      </w:r>
      <w:r w:rsidR="000229B4">
        <w:rPr>
          <w:rFonts w:cstheme="minorHAnsi"/>
          <w:sz w:val="28"/>
          <w:szCs w:val="28"/>
        </w:rPr>
        <w:t>.</w:t>
      </w:r>
    </w:p>
    <w:p w14:paraId="2825A7E9" w14:textId="29235D51" w:rsidR="00EE479B" w:rsidRDefault="007E379F" w:rsidP="006F39C0">
      <w:pPr>
        <w:spacing w:after="0" w:line="360" w:lineRule="auto"/>
        <w:jc w:val="both"/>
        <w:rPr>
          <w:rFonts w:cstheme="minorHAnsi"/>
          <w:sz w:val="28"/>
          <w:szCs w:val="28"/>
        </w:rPr>
      </w:pPr>
      <w:r w:rsidRPr="007E379F">
        <w:rPr>
          <w:rFonts w:cstheme="minorHAnsi"/>
          <w:sz w:val="28"/>
          <w:szCs w:val="28"/>
        </w:rPr>
        <w:t>Nel 1928 s</w:t>
      </w:r>
      <w:r w:rsidR="00EE479B">
        <w:rPr>
          <w:rFonts w:cstheme="minorHAnsi"/>
          <w:sz w:val="28"/>
          <w:szCs w:val="28"/>
        </w:rPr>
        <w:t xml:space="preserve">coppiarono </w:t>
      </w:r>
      <w:r w:rsidRPr="007E379F">
        <w:rPr>
          <w:rFonts w:cstheme="minorHAnsi"/>
          <w:sz w:val="28"/>
          <w:szCs w:val="28"/>
        </w:rPr>
        <w:t xml:space="preserve">contrasti tra Serbi e Croati e il Re fu costretto ad annullare la costituzione e ad assumere il potere assoluto: il nome dello stato cambiò da Regno dei Serbi, Croati e Sloveni a </w:t>
      </w:r>
      <w:r w:rsidRPr="00EE479B">
        <w:rPr>
          <w:rFonts w:cstheme="minorHAnsi"/>
          <w:b/>
          <w:bCs/>
          <w:sz w:val="28"/>
          <w:szCs w:val="28"/>
        </w:rPr>
        <w:t>Regno di Jugoslavia</w:t>
      </w:r>
      <w:r w:rsidRPr="007E379F">
        <w:rPr>
          <w:rFonts w:cstheme="minorHAnsi"/>
          <w:sz w:val="28"/>
          <w:szCs w:val="28"/>
        </w:rPr>
        <w:t xml:space="preserve">. </w:t>
      </w:r>
    </w:p>
    <w:p w14:paraId="17218621" w14:textId="77777777" w:rsidR="00381F75" w:rsidRDefault="007E379F" w:rsidP="006F39C0">
      <w:pPr>
        <w:spacing w:after="0" w:line="360" w:lineRule="auto"/>
        <w:jc w:val="both"/>
        <w:rPr>
          <w:rFonts w:cstheme="minorHAnsi"/>
          <w:sz w:val="28"/>
          <w:szCs w:val="28"/>
        </w:rPr>
      </w:pPr>
      <w:r w:rsidRPr="007E379F">
        <w:rPr>
          <w:rFonts w:cstheme="minorHAnsi"/>
          <w:sz w:val="28"/>
          <w:szCs w:val="28"/>
        </w:rPr>
        <w:t>La Jugoslavia fu divisa in singole provincie: Slovenia, Croazia, Serbia, Montenegro, Bosnia, Dalmazia ed Erzegovina. Nonostante l’autonomia amministrativa concessa alla Croazia fu impossibile imporre un equilibrio stabile tra le varie nazionalità in cui si divideva la popolazione.</w:t>
      </w:r>
    </w:p>
    <w:p w14:paraId="26808709" w14:textId="7F12BC21" w:rsidR="007E379F" w:rsidRDefault="007E379F" w:rsidP="006F39C0">
      <w:pPr>
        <w:spacing w:after="0" w:line="360" w:lineRule="auto"/>
        <w:jc w:val="both"/>
        <w:rPr>
          <w:rFonts w:cstheme="minorHAnsi"/>
          <w:sz w:val="28"/>
          <w:szCs w:val="28"/>
        </w:rPr>
      </w:pPr>
    </w:p>
    <w:p w14:paraId="2C91555D" w14:textId="77777777" w:rsidR="001925CA" w:rsidRDefault="001925CA" w:rsidP="006F39C0">
      <w:pPr>
        <w:spacing w:after="0" w:line="360" w:lineRule="auto"/>
        <w:jc w:val="both"/>
        <w:rPr>
          <w:rFonts w:cstheme="minorHAnsi"/>
          <w:b/>
          <w:bCs/>
          <w:sz w:val="28"/>
          <w:szCs w:val="28"/>
        </w:rPr>
      </w:pPr>
    </w:p>
    <w:p w14:paraId="1EBE59E6" w14:textId="77777777" w:rsidR="001925CA" w:rsidRDefault="001925CA" w:rsidP="006F39C0">
      <w:pPr>
        <w:spacing w:after="0" w:line="360" w:lineRule="auto"/>
        <w:jc w:val="both"/>
        <w:rPr>
          <w:rFonts w:cstheme="minorHAnsi"/>
          <w:b/>
          <w:bCs/>
          <w:sz w:val="28"/>
          <w:szCs w:val="28"/>
        </w:rPr>
      </w:pPr>
    </w:p>
    <w:p w14:paraId="114ABB96" w14:textId="77777777" w:rsidR="001925CA" w:rsidRDefault="001925CA" w:rsidP="006F39C0">
      <w:pPr>
        <w:spacing w:after="0" w:line="360" w:lineRule="auto"/>
        <w:jc w:val="both"/>
        <w:rPr>
          <w:rFonts w:cstheme="minorHAnsi"/>
          <w:b/>
          <w:bCs/>
          <w:sz w:val="28"/>
          <w:szCs w:val="28"/>
        </w:rPr>
      </w:pPr>
    </w:p>
    <w:p w14:paraId="0CC84A8F" w14:textId="078B97C9" w:rsidR="001925CA" w:rsidRPr="001925CA" w:rsidRDefault="001925CA" w:rsidP="006F39C0">
      <w:pPr>
        <w:spacing w:after="0" w:line="360" w:lineRule="auto"/>
        <w:jc w:val="both"/>
        <w:rPr>
          <w:rFonts w:cstheme="minorHAnsi"/>
          <w:b/>
          <w:bCs/>
          <w:sz w:val="28"/>
          <w:szCs w:val="28"/>
        </w:rPr>
      </w:pPr>
      <w:r w:rsidRPr="001925CA">
        <w:rPr>
          <w:rFonts w:cstheme="minorHAnsi"/>
          <w:b/>
          <w:bCs/>
          <w:sz w:val="28"/>
          <w:szCs w:val="28"/>
        </w:rPr>
        <w:t>LA SECONDA GUERRA MONDIALE</w:t>
      </w:r>
    </w:p>
    <w:p w14:paraId="2D1345D8" w14:textId="77777777" w:rsidR="001925CA" w:rsidRDefault="001925CA" w:rsidP="006F39C0">
      <w:pPr>
        <w:spacing w:after="0" w:line="360" w:lineRule="auto"/>
        <w:jc w:val="both"/>
        <w:rPr>
          <w:rFonts w:cstheme="minorHAnsi"/>
          <w:sz w:val="28"/>
          <w:szCs w:val="28"/>
        </w:rPr>
      </w:pPr>
      <w:r>
        <w:rPr>
          <w:rFonts w:cstheme="minorHAnsi"/>
          <w:sz w:val="28"/>
          <w:szCs w:val="28"/>
        </w:rPr>
        <w:t xml:space="preserve">La Serbia </w:t>
      </w:r>
      <w:r w:rsidRPr="007E379F">
        <w:rPr>
          <w:rFonts w:cstheme="minorHAnsi"/>
          <w:sz w:val="28"/>
          <w:szCs w:val="28"/>
        </w:rPr>
        <w:t xml:space="preserve">sottoscrisse un patto con Hitler, che impegnava la Jugoslavia in una alleanza con la Germania durante la Seconda Guerra Mondiale. Il Popolo jugoslavo non accettò tale patto e </w:t>
      </w:r>
      <w:r>
        <w:rPr>
          <w:rFonts w:cstheme="minorHAnsi"/>
          <w:sz w:val="28"/>
          <w:szCs w:val="28"/>
        </w:rPr>
        <w:t xml:space="preserve">nel </w:t>
      </w:r>
      <w:r w:rsidRPr="007E379F">
        <w:rPr>
          <w:rFonts w:cstheme="minorHAnsi"/>
          <w:sz w:val="28"/>
          <w:szCs w:val="28"/>
        </w:rPr>
        <w:t>1941</w:t>
      </w:r>
      <w:r>
        <w:rPr>
          <w:rFonts w:cstheme="minorHAnsi"/>
          <w:sz w:val="28"/>
          <w:szCs w:val="28"/>
        </w:rPr>
        <w:t xml:space="preserve"> </w:t>
      </w:r>
      <w:r w:rsidRPr="007E379F">
        <w:rPr>
          <w:rFonts w:cstheme="minorHAnsi"/>
          <w:sz w:val="28"/>
          <w:szCs w:val="28"/>
        </w:rPr>
        <w:t>si svolsero manifestazioni di massa organizzate dai comunisti</w:t>
      </w:r>
      <w:r>
        <w:rPr>
          <w:rFonts w:cstheme="minorHAnsi"/>
          <w:sz w:val="28"/>
          <w:szCs w:val="28"/>
        </w:rPr>
        <w:t>.</w:t>
      </w:r>
    </w:p>
    <w:p w14:paraId="576B372D" w14:textId="77777777" w:rsidR="001925CA" w:rsidRPr="007E379F" w:rsidRDefault="001925CA" w:rsidP="006F39C0">
      <w:pPr>
        <w:spacing w:after="0" w:line="360" w:lineRule="auto"/>
        <w:jc w:val="both"/>
        <w:rPr>
          <w:rFonts w:cstheme="minorHAnsi"/>
          <w:sz w:val="28"/>
          <w:szCs w:val="28"/>
        </w:rPr>
      </w:pPr>
      <w:r>
        <w:rPr>
          <w:rFonts w:cstheme="minorHAnsi"/>
          <w:sz w:val="28"/>
          <w:szCs w:val="28"/>
        </w:rPr>
        <w:t xml:space="preserve">Con </w:t>
      </w:r>
      <w:r w:rsidRPr="007E379F">
        <w:rPr>
          <w:rFonts w:cstheme="minorHAnsi"/>
          <w:sz w:val="28"/>
          <w:szCs w:val="28"/>
        </w:rPr>
        <w:t xml:space="preserve">un colpo </w:t>
      </w:r>
      <w:r>
        <w:rPr>
          <w:rFonts w:cstheme="minorHAnsi"/>
          <w:sz w:val="28"/>
          <w:szCs w:val="28"/>
        </w:rPr>
        <w:t xml:space="preserve">fu messo </w:t>
      </w:r>
      <w:r w:rsidRPr="007E379F">
        <w:rPr>
          <w:rFonts w:cstheme="minorHAnsi"/>
          <w:sz w:val="28"/>
          <w:szCs w:val="28"/>
        </w:rPr>
        <w:t xml:space="preserve">sul trono </w:t>
      </w:r>
      <w:r>
        <w:rPr>
          <w:rFonts w:cstheme="minorHAnsi"/>
          <w:sz w:val="28"/>
          <w:szCs w:val="28"/>
        </w:rPr>
        <w:t>un nuovo sovrano, il</w:t>
      </w:r>
      <w:r w:rsidRPr="007E379F">
        <w:rPr>
          <w:rFonts w:cstheme="minorHAnsi"/>
          <w:sz w:val="28"/>
          <w:szCs w:val="28"/>
        </w:rPr>
        <w:t xml:space="preserve"> principe ereditario Pietro</w:t>
      </w:r>
      <w:r>
        <w:rPr>
          <w:rFonts w:cstheme="minorHAnsi"/>
          <w:sz w:val="28"/>
          <w:szCs w:val="28"/>
        </w:rPr>
        <w:t>, e v</w:t>
      </w:r>
      <w:r w:rsidRPr="007E379F">
        <w:rPr>
          <w:rFonts w:cstheme="minorHAnsi"/>
          <w:sz w:val="28"/>
          <w:szCs w:val="28"/>
        </w:rPr>
        <w:t>ennero inoltre intensificati i rapporti con Unione Sovietica e Inghilterra in prospettiva antinazista.</w:t>
      </w:r>
    </w:p>
    <w:p w14:paraId="141184E4" w14:textId="77777777" w:rsidR="001925CA" w:rsidRDefault="007E379F" w:rsidP="006F39C0">
      <w:pPr>
        <w:spacing w:after="0" w:line="360" w:lineRule="auto"/>
        <w:jc w:val="both"/>
        <w:rPr>
          <w:rFonts w:cstheme="minorHAnsi"/>
          <w:sz w:val="28"/>
          <w:szCs w:val="28"/>
        </w:rPr>
      </w:pPr>
      <w:r w:rsidRPr="007E379F">
        <w:rPr>
          <w:rFonts w:cstheme="minorHAnsi"/>
          <w:sz w:val="28"/>
          <w:szCs w:val="28"/>
        </w:rPr>
        <w:t>Il 6 aprile 1941</w:t>
      </w:r>
      <w:r w:rsidR="001925CA">
        <w:rPr>
          <w:rFonts w:cstheme="minorHAnsi"/>
          <w:sz w:val="28"/>
          <w:szCs w:val="28"/>
        </w:rPr>
        <w:t xml:space="preserve"> la Germania</w:t>
      </w:r>
      <w:r w:rsidRPr="007E379F">
        <w:rPr>
          <w:rFonts w:cstheme="minorHAnsi"/>
          <w:sz w:val="28"/>
          <w:szCs w:val="28"/>
        </w:rPr>
        <w:t xml:space="preserve"> iniziò l’invasione della Jugoslavia: mentre le forze di terra avanzavano su più fronti, Belgrado </w:t>
      </w:r>
      <w:r w:rsidR="001925CA">
        <w:rPr>
          <w:rFonts w:cstheme="minorHAnsi"/>
          <w:sz w:val="28"/>
          <w:szCs w:val="28"/>
        </w:rPr>
        <w:t xml:space="preserve">fu bombardata </w:t>
      </w:r>
      <w:r w:rsidRPr="007E379F">
        <w:rPr>
          <w:rFonts w:cstheme="minorHAnsi"/>
          <w:sz w:val="28"/>
          <w:szCs w:val="28"/>
        </w:rPr>
        <w:t>per giorni</w:t>
      </w:r>
      <w:r w:rsidR="001925CA">
        <w:rPr>
          <w:rFonts w:cstheme="minorHAnsi"/>
          <w:sz w:val="28"/>
          <w:szCs w:val="28"/>
        </w:rPr>
        <w:t>.</w:t>
      </w:r>
      <w:r w:rsidRPr="007E379F">
        <w:rPr>
          <w:rFonts w:cstheme="minorHAnsi"/>
          <w:sz w:val="28"/>
          <w:szCs w:val="28"/>
        </w:rPr>
        <w:t xml:space="preserve"> </w:t>
      </w:r>
    </w:p>
    <w:p w14:paraId="63D2C4F9" w14:textId="77777777" w:rsidR="001925CA" w:rsidRDefault="001925CA" w:rsidP="006F39C0">
      <w:pPr>
        <w:spacing w:after="0" w:line="360" w:lineRule="auto"/>
        <w:jc w:val="both"/>
        <w:rPr>
          <w:rFonts w:cstheme="minorHAnsi"/>
          <w:sz w:val="28"/>
          <w:szCs w:val="28"/>
        </w:rPr>
      </w:pPr>
      <w:r>
        <w:rPr>
          <w:rFonts w:cstheme="minorHAnsi"/>
          <w:sz w:val="28"/>
          <w:szCs w:val="28"/>
        </w:rPr>
        <w:t>L</w:t>
      </w:r>
      <w:r w:rsidR="007E379F" w:rsidRPr="007E379F">
        <w:rPr>
          <w:rFonts w:cstheme="minorHAnsi"/>
          <w:sz w:val="28"/>
          <w:szCs w:val="28"/>
        </w:rPr>
        <w:t>a Serbia venne dichiarata dalla Germania nemico numero uno nei Balcani</w:t>
      </w:r>
      <w:r>
        <w:rPr>
          <w:rFonts w:cstheme="minorHAnsi"/>
          <w:sz w:val="28"/>
          <w:szCs w:val="28"/>
        </w:rPr>
        <w:t>,</w:t>
      </w:r>
      <w:r w:rsidR="007E379F" w:rsidRPr="007E379F">
        <w:rPr>
          <w:rFonts w:cstheme="minorHAnsi"/>
          <w:sz w:val="28"/>
          <w:szCs w:val="28"/>
        </w:rPr>
        <w:t xml:space="preserve"> col sostegno de</w:t>
      </w:r>
      <w:r>
        <w:rPr>
          <w:rFonts w:cstheme="minorHAnsi"/>
          <w:sz w:val="28"/>
          <w:szCs w:val="28"/>
        </w:rPr>
        <w:t>i nazionalisti</w:t>
      </w:r>
      <w:r w:rsidR="007E379F" w:rsidRPr="007E379F">
        <w:rPr>
          <w:rFonts w:cstheme="minorHAnsi"/>
          <w:sz w:val="28"/>
          <w:szCs w:val="28"/>
        </w:rPr>
        <w:t xml:space="preserve"> croati. </w:t>
      </w:r>
    </w:p>
    <w:p w14:paraId="296839A2" w14:textId="77777777" w:rsidR="00726B7E" w:rsidRDefault="001925CA" w:rsidP="006F39C0">
      <w:pPr>
        <w:spacing w:after="0" w:line="360" w:lineRule="auto"/>
        <w:jc w:val="both"/>
        <w:rPr>
          <w:rFonts w:cstheme="minorHAnsi"/>
          <w:sz w:val="28"/>
          <w:szCs w:val="28"/>
        </w:rPr>
      </w:pPr>
      <w:r>
        <w:rPr>
          <w:rFonts w:cstheme="minorHAnsi"/>
          <w:sz w:val="28"/>
          <w:szCs w:val="28"/>
        </w:rPr>
        <w:t xml:space="preserve">Di fronte agli attacchi tedeschi </w:t>
      </w:r>
      <w:proofErr w:type="gramStart"/>
      <w:r>
        <w:rPr>
          <w:rFonts w:cstheme="minorHAnsi"/>
          <w:sz w:val="28"/>
          <w:szCs w:val="28"/>
        </w:rPr>
        <w:t xml:space="preserve">il </w:t>
      </w:r>
      <w:r w:rsidR="00726B7E">
        <w:rPr>
          <w:rFonts w:cstheme="minorHAnsi"/>
          <w:sz w:val="28"/>
          <w:szCs w:val="28"/>
        </w:rPr>
        <w:t xml:space="preserve"> </w:t>
      </w:r>
      <w:r w:rsidR="007E379F" w:rsidRPr="007E379F">
        <w:rPr>
          <w:rFonts w:cstheme="minorHAnsi"/>
          <w:sz w:val="28"/>
          <w:szCs w:val="28"/>
        </w:rPr>
        <w:t>Governo</w:t>
      </w:r>
      <w:proofErr w:type="gramEnd"/>
      <w:r w:rsidR="007E379F" w:rsidRPr="007E379F">
        <w:rPr>
          <w:rFonts w:cstheme="minorHAnsi"/>
          <w:sz w:val="28"/>
          <w:szCs w:val="28"/>
        </w:rPr>
        <w:t xml:space="preserve"> decise di capitolare. Il Re e il Primo Ministro fuggirono a Londra e il Regno fu diviso: </w:t>
      </w:r>
    </w:p>
    <w:p w14:paraId="5B92271F" w14:textId="77777777" w:rsidR="00726B7E" w:rsidRDefault="00726B7E" w:rsidP="006F39C0">
      <w:pPr>
        <w:spacing w:after="0" w:line="360" w:lineRule="auto"/>
        <w:jc w:val="both"/>
        <w:rPr>
          <w:rFonts w:cstheme="minorHAnsi"/>
          <w:sz w:val="28"/>
          <w:szCs w:val="28"/>
        </w:rPr>
      </w:pPr>
      <w:r>
        <w:rPr>
          <w:rFonts w:cstheme="minorHAnsi"/>
          <w:sz w:val="28"/>
          <w:szCs w:val="28"/>
        </w:rPr>
        <w:t>-</w:t>
      </w:r>
      <w:r w:rsidR="007E379F" w:rsidRPr="007E379F">
        <w:rPr>
          <w:rFonts w:cstheme="minorHAnsi"/>
          <w:sz w:val="28"/>
          <w:szCs w:val="28"/>
        </w:rPr>
        <w:t>la Germania an</w:t>
      </w:r>
      <w:r>
        <w:rPr>
          <w:rFonts w:cstheme="minorHAnsi"/>
          <w:sz w:val="28"/>
          <w:szCs w:val="28"/>
        </w:rPr>
        <w:t xml:space="preserve">netté </w:t>
      </w:r>
      <w:r w:rsidR="007E379F" w:rsidRPr="007E379F">
        <w:rPr>
          <w:rFonts w:cstheme="minorHAnsi"/>
          <w:sz w:val="28"/>
          <w:szCs w:val="28"/>
        </w:rPr>
        <w:t>parte della Slovenia</w:t>
      </w:r>
    </w:p>
    <w:p w14:paraId="04195225" w14:textId="2751C3D9" w:rsidR="00726B7E" w:rsidRDefault="00726B7E" w:rsidP="006F39C0">
      <w:pPr>
        <w:spacing w:after="0" w:line="360" w:lineRule="auto"/>
        <w:jc w:val="both"/>
        <w:rPr>
          <w:rFonts w:cstheme="minorHAnsi"/>
          <w:sz w:val="28"/>
          <w:szCs w:val="28"/>
        </w:rPr>
      </w:pPr>
      <w:r>
        <w:rPr>
          <w:rFonts w:cstheme="minorHAnsi"/>
          <w:sz w:val="28"/>
          <w:szCs w:val="28"/>
        </w:rPr>
        <w:t>-l</w:t>
      </w:r>
      <w:r w:rsidR="007E379F" w:rsidRPr="007E379F">
        <w:rPr>
          <w:rFonts w:cstheme="minorHAnsi"/>
          <w:sz w:val="28"/>
          <w:szCs w:val="28"/>
        </w:rPr>
        <w:t>’Italia creò un proprio governatorato che comprendeva la Dalmazia, parte della Slovenia e la costa</w:t>
      </w:r>
      <w:r>
        <w:rPr>
          <w:rFonts w:cstheme="minorHAnsi"/>
          <w:sz w:val="28"/>
          <w:szCs w:val="28"/>
        </w:rPr>
        <w:t xml:space="preserve"> del Montenegro</w:t>
      </w:r>
    </w:p>
    <w:p w14:paraId="1C00081E" w14:textId="77777777" w:rsidR="00726B7E" w:rsidRDefault="00726B7E" w:rsidP="006F39C0">
      <w:pPr>
        <w:spacing w:after="0" w:line="360" w:lineRule="auto"/>
        <w:jc w:val="both"/>
        <w:rPr>
          <w:rFonts w:cstheme="minorHAnsi"/>
          <w:sz w:val="28"/>
          <w:szCs w:val="28"/>
        </w:rPr>
      </w:pPr>
      <w:r>
        <w:rPr>
          <w:rFonts w:cstheme="minorHAnsi"/>
          <w:sz w:val="28"/>
          <w:szCs w:val="28"/>
        </w:rPr>
        <w:t>-</w:t>
      </w:r>
      <w:r w:rsidR="007E379F" w:rsidRPr="007E379F">
        <w:rPr>
          <w:rFonts w:cstheme="minorHAnsi"/>
          <w:sz w:val="28"/>
          <w:szCs w:val="28"/>
        </w:rPr>
        <w:t>l’Ungheria ann</w:t>
      </w:r>
      <w:r>
        <w:rPr>
          <w:rFonts w:cstheme="minorHAnsi"/>
          <w:sz w:val="28"/>
          <w:szCs w:val="28"/>
        </w:rPr>
        <w:t xml:space="preserve">etté </w:t>
      </w:r>
      <w:r w:rsidR="007E379F" w:rsidRPr="007E379F">
        <w:rPr>
          <w:rFonts w:cstheme="minorHAnsi"/>
          <w:sz w:val="28"/>
          <w:szCs w:val="28"/>
        </w:rPr>
        <w:t>parte della Croazia.</w:t>
      </w:r>
    </w:p>
    <w:p w14:paraId="2BC92742" w14:textId="10554D42" w:rsidR="007E379F" w:rsidRPr="007E379F" w:rsidRDefault="007E379F" w:rsidP="006F39C0">
      <w:pPr>
        <w:spacing w:after="0" w:line="360" w:lineRule="auto"/>
        <w:jc w:val="both"/>
        <w:rPr>
          <w:rFonts w:cstheme="minorHAnsi"/>
          <w:sz w:val="28"/>
          <w:szCs w:val="28"/>
        </w:rPr>
      </w:pPr>
      <w:r w:rsidRPr="007E379F">
        <w:rPr>
          <w:rFonts w:cstheme="minorHAnsi"/>
          <w:sz w:val="28"/>
          <w:szCs w:val="28"/>
        </w:rPr>
        <w:t xml:space="preserve">Venne creato lo Stato Indipendente di Croazia </w:t>
      </w:r>
      <w:r w:rsidR="00726B7E">
        <w:rPr>
          <w:rFonts w:cstheme="minorHAnsi"/>
          <w:sz w:val="28"/>
          <w:szCs w:val="28"/>
        </w:rPr>
        <w:t>sotto la guida di</w:t>
      </w:r>
      <w:r w:rsidRPr="007E379F">
        <w:rPr>
          <w:rFonts w:cstheme="minorHAnsi"/>
          <w:sz w:val="28"/>
          <w:szCs w:val="28"/>
        </w:rPr>
        <w:t xml:space="preserve"> Ante Pavelić, mentre </w:t>
      </w:r>
      <w:r w:rsidR="00726B7E">
        <w:rPr>
          <w:rFonts w:cstheme="minorHAnsi"/>
          <w:sz w:val="28"/>
          <w:szCs w:val="28"/>
        </w:rPr>
        <w:t>in Serbia</w:t>
      </w:r>
      <w:r w:rsidRPr="007E379F">
        <w:rPr>
          <w:rFonts w:cstheme="minorHAnsi"/>
          <w:sz w:val="28"/>
          <w:szCs w:val="28"/>
        </w:rPr>
        <w:t xml:space="preserve"> si insediò un governo filonazista</w:t>
      </w:r>
      <w:r w:rsidR="00726B7E">
        <w:rPr>
          <w:rFonts w:cstheme="minorHAnsi"/>
          <w:sz w:val="28"/>
          <w:szCs w:val="28"/>
        </w:rPr>
        <w:t>.</w:t>
      </w:r>
    </w:p>
    <w:p w14:paraId="5EF3D149" w14:textId="7804EEDE" w:rsidR="007E379F" w:rsidRDefault="007E379F" w:rsidP="006F39C0">
      <w:pPr>
        <w:spacing w:after="0" w:line="360" w:lineRule="auto"/>
        <w:jc w:val="both"/>
        <w:rPr>
          <w:rFonts w:cstheme="minorHAnsi"/>
          <w:sz w:val="28"/>
          <w:szCs w:val="28"/>
        </w:rPr>
      </w:pPr>
    </w:p>
    <w:p w14:paraId="704CA7BE" w14:textId="12FBEBBB" w:rsidR="002D6937" w:rsidRPr="002D6937" w:rsidRDefault="002D6937" w:rsidP="006F39C0">
      <w:pPr>
        <w:spacing w:after="0" w:line="360" w:lineRule="auto"/>
        <w:jc w:val="both"/>
        <w:rPr>
          <w:rFonts w:cstheme="minorHAnsi"/>
          <w:b/>
          <w:bCs/>
          <w:sz w:val="28"/>
          <w:szCs w:val="28"/>
        </w:rPr>
      </w:pPr>
      <w:r>
        <w:rPr>
          <w:rFonts w:cstheme="minorHAnsi"/>
          <w:b/>
          <w:bCs/>
          <w:sz w:val="28"/>
          <w:szCs w:val="28"/>
        </w:rPr>
        <w:t xml:space="preserve">IL GENERALE </w:t>
      </w:r>
      <w:r w:rsidRPr="002D6937">
        <w:rPr>
          <w:rFonts w:cstheme="minorHAnsi"/>
          <w:b/>
          <w:bCs/>
          <w:sz w:val="28"/>
          <w:szCs w:val="28"/>
        </w:rPr>
        <w:t>TITO</w:t>
      </w:r>
    </w:p>
    <w:p w14:paraId="0FE6AB4D" w14:textId="30B1D8BC" w:rsidR="002D6937" w:rsidRDefault="002D6937" w:rsidP="006F39C0">
      <w:pPr>
        <w:spacing w:after="0" w:line="360" w:lineRule="auto"/>
        <w:jc w:val="both"/>
        <w:rPr>
          <w:rFonts w:cstheme="minorHAnsi"/>
          <w:sz w:val="28"/>
          <w:szCs w:val="28"/>
          <w:shd w:val="clear" w:color="auto" w:fill="FAF9F6"/>
        </w:rPr>
      </w:pPr>
      <w:r w:rsidRPr="002D6937">
        <w:rPr>
          <w:rFonts w:cstheme="minorHAnsi"/>
          <w:sz w:val="28"/>
          <w:szCs w:val="28"/>
          <w:shd w:val="clear" w:color="auto" w:fill="FAF9F6"/>
        </w:rPr>
        <w:t>Pseudonimo dell'uomo politico e capo militare iugoslavo </w:t>
      </w:r>
      <w:r w:rsidRPr="002D6937">
        <w:rPr>
          <w:rFonts w:cstheme="minorHAnsi"/>
          <w:i/>
          <w:iCs/>
          <w:sz w:val="28"/>
          <w:szCs w:val="28"/>
          <w:shd w:val="clear" w:color="auto" w:fill="FAF9F6"/>
        </w:rPr>
        <w:t>Josip Broz</w:t>
      </w:r>
      <w:r>
        <w:rPr>
          <w:rFonts w:cstheme="minorHAnsi"/>
          <w:sz w:val="28"/>
          <w:szCs w:val="28"/>
          <w:shd w:val="clear" w:color="auto" w:fill="FAF9F6"/>
        </w:rPr>
        <w:t>, da</w:t>
      </w:r>
      <w:r w:rsidRPr="002D6937">
        <w:rPr>
          <w:rFonts w:cstheme="minorHAnsi"/>
          <w:sz w:val="28"/>
          <w:szCs w:val="28"/>
          <w:shd w:val="clear" w:color="auto" w:fill="FAF9F6"/>
        </w:rPr>
        <w:t xml:space="preserve">l 1939 segretario generale del Partito comunista iugoslavo, </w:t>
      </w:r>
      <w:r>
        <w:rPr>
          <w:rFonts w:cstheme="minorHAnsi"/>
          <w:sz w:val="28"/>
          <w:szCs w:val="28"/>
          <w:shd w:val="clear" w:color="auto" w:fill="FAF9F6"/>
        </w:rPr>
        <w:t xml:space="preserve">che </w:t>
      </w:r>
      <w:r w:rsidRPr="002D6937">
        <w:rPr>
          <w:rFonts w:cstheme="minorHAnsi"/>
          <w:sz w:val="28"/>
          <w:szCs w:val="28"/>
          <w:shd w:val="clear" w:color="auto" w:fill="FAF9F6"/>
        </w:rPr>
        <w:t xml:space="preserve">guidò la lotta di liberazione dall'invasore nazista e contro i fascisti croati e italiani. </w:t>
      </w:r>
    </w:p>
    <w:p w14:paraId="3A4BAA15" w14:textId="07BC97CD" w:rsidR="002D6937" w:rsidRPr="002D6937" w:rsidRDefault="002D6937"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sidRPr="002D6937">
        <w:rPr>
          <w:rFonts w:eastAsia="Times New Roman" w:cstheme="minorHAnsi"/>
          <w:color w:val="000000"/>
          <w:sz w:val="28"/>
          <w:szCs w:val="28"/>
          <w:bdr w:val="none" w:sz="0" w:space="0" w:color="auto" w:frame="1"/>
          <w:lang w:eastAsia="it-IT"/>
        </w:rPr>
        <w:t xml:space="preserve">Josip Broz nacque </w:t>
      </w:r>
      <w:r>
        <w:rPr>
          <w:rFonts w:eastAsia="Times New Roman" w:cstheme="minorHAnsi"/>
          <w:color w:val="000000"/>
          <w:sz w:val="28"/>
          <w:szCs w:val="28"/>
          <w:bdr w:val="none" w:sz="0" w:space="0" w:color="auto" w:frame="1"/>
          <w:lang w:eastAsia="it-IT"/>
        </w:rPr>
        <w:t xml:space="preserve">nel </w:t>
      </w:r>
      <w:r w:rsidRPr="002D6937">
        <w:rPr>
          <w:rFonts w:eastAsia="Times New Roman" w:cstheme="minorHAnsi"/>
          <w:color w:val="000000"/>
          <w:sz w:val="28"/>
          <w:szCs w:val="28"/>
          <w:bdr w:val="none" w:sz="0" w:space="0" w:color="auto" w:frame="1"/>
          <w:lang w:eastAsia="it-IT"/>
        </w:rPr>
        <w:t>1892 </w:t>
      </w:r>
      <w:r>
        <w:rPr>
          <w:rFonts w:eastAsia="Times New Roman" w:cstheme="minorHAnsi"/>
          <w:color w:val="000000"/>
          <w:sz w:val="28"/>
          <w:szCs w:val="28"/>
          <w:bdr w:val="none" w:sz="0" w:space="0" w:color="auto" w:frame="1"/>
          <w:lang w:eastAsia="it-IT"/>
        </w:rPr>
        <w:t>da padre</w:t>
      </w:r>
      <w:r w:rsidRPr="002D6937">
        <w:rPr>
          <w:rFonts w:eastAsia="Times New Roman" w:cstheme="minorHAnsi"/>
          <w:color w:val="000000"/>
          <w:sz w:val="28"/>
          <w:szCs w:val="28"/>
          <w:bdr w:val="none" w:sz="0" w:space="0" w:color="auto" w:frame="1"/>
          <w:lang w:eastAsia="it-IT"/>
        </w:rPr>
        <w:t xml:space="preserve"> croato e madre slovena. Nel 1914, in qualità di sergente dell’esercito austro-ungarico, partecipò alle guerre balcaniche contro la Serbia, mentre l’anno successivo venne gravemente ferito e catturato, per poi essere trasferito in un campo di prigionia. </w:t>
      </w:r>
    </w:p>
    <w:p w14:paraId="03C8BC74" w14:textId="594D0BFB" w:rsidR="002D6937" w:rsidRPr="002D6937" w:rsidRDefault="002D6937"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sidRPr="002D6937">
        <w:rPr>
          <w:rFonts w:eastAsia="Times New Roman" w:cstheme="minorHAnsi"/>
          <w:color w:val="000000"/>
          <w:sz w:val="28"/>
          <w:szCs w:val="28"/>
          <w:bdr w:val="none" w:sz="0" w:space="0" w:color="auto" w:frame="1"/>
          <w:lang w:eastAsia="it-IT"/>
        </w:rPr>
        <w:t>Fu proprio durante la prigionia che Broz si avvicinò all’ideologia bolscevica e nel 1917 partecipò alla serie di eventi che portarono alla Rivoluzione d’ottobre</w:t>
      </w:r>
      <w:r>
        <w:rPr>
          <w:rFonts w:eastAsia="Times New Roman" w:cstheme="minorHAnsi"/>
          <w:color w:val="000000"/>
          <w:sz w:val="28"/>
          <w:szCs w:val="28"/>
          <w:bdr w:val="none" w:sz="0" w:space="0" w:color="auto" w:frame="1"/>
          <w:lang w:eastAsia="it-IT"/>
        </w:rPr>
        <w:t xml:space="preserve"> in Russia. </w:t>
      </w:r>
      <w:r w:rsidRPr="002D6937">
        <w:rPr>
          <w:rFonts w:eastAsia="Times New Roman" w:cstheme="minorHAnsi"/>
          <w:color w:val="000000"/>
          <w:sz w:val="28"/>
          <w:szCs w:val="28"/>
          <w:bdr w:val="none" w:sz="0" w:space="0" w:color="auto" w:frame="1"/>
          <w:lang w:eastAsia="it-IT"/>
        </w:rPr>
        <w:t>Solo alcuni anni dopo, nel 1920, fece ritorno in Croazia</w:t>
      </w:r>
      <w:r>
        <w:rPr>
          <w:rFonts w:eastAsia="Times New Roman" w:cstheme="minorHAnsi"/>
          <w:color w:val="000000"/>
          <w:sz w:val="28"/>
          <w:szCs w:val="28"/>
          <w:bdr w:val="none" w:sz="0" w:space="0" w:color="auto" w:frame="1"/>
          <w:lang w:eastAsia="it-IT"/>
        </w:rPr>
        <w:t xml:space="preserve"> </w:t>
      </w:r>
      <w:r w:rsidRPr="002D6937">
        <w:rPr>
          <w:rFonts w:eastAsia="Times New Roman" w:cstheme="minorHAnsi"/>
          <w:color w:val="000000"/>
          <w:sz w:val="28"/>
          <w:szCs w:val="28"/>
          <w:bdr w:val="none" w:sz="0" w:space="0" w:color="auto" w:frame="1"/>
          <w:lang w:eastAsia="it-IT"/>
        </w:rPr>
        <w:t>e aderì al Partito Comunista Jugoslavo.</w:t>
      </w:r>
    </w:p>
    <w:p w14:paraId="46F252EE" w14:textId="72117445" w:rsidR="002D6937" w:rsidRPr="002D6937" w:rsidRDefault="00136E74"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Pr>
          <w:rFonts w:eastAsia="Times New Roman" w:cstheme="minorHAnsi"/>
          <w:color w:val="000000"/>
          <w:sz w:val="28"/>
          <w:szCs w:val="28"/>
          <w:bdr w:val="none" w:sz="0" w:space="0" w:color="auto" w:frame="1"/>
          <w:lang w:eastAsia="it-IT"/>
        </w:rPr>
        <w:t xml:space="preserve">Il </w:t>
      </w:r>
      <w:r w:rsidR="002D6937" w:rsidRPr="002D6937">
        <w:rPr>
          <w:rFonts w:eastAsia="Times New Roman" w:cstheme="minorHAnsi"/>
          <w:color w:val="000000"/>
          <w:sz w:val="28"/>
          <w:szCs w:val="28"/>
          <w:bdr w:val="none" w:sz="0" w:space="0" w:color="auto" w:frame="1"/>
          <w:lang w:eastAsia="it-IT"/>
        </w:rPr>
        <w:t xml:space="preserve">partito fu dichiarato illegale e fu costretto ad agire nella clandestinità. </w:t>
      </w:r>
      <w:r>
        <w:rPr>
          <w:rFonts w:eastAsia="Times New Roman" w:cstheme="minorHAnsi"/>
          <w:color w:val="000000"/>
          <w:sz w:val="28"/>
          <w:szCs w:val="28"/>
          <w:bdr w:val="none" w:sz="0" w:space="0" w:color="auto" w:frame="1"/>
          <w:lang w:eastAsia="it-IT"/>
        </w:rPr>
        <w:t>Quando</w:t>
      </w:r>
      <w:r w:rsidR="002D6937" w:rsidRPr="002D6937">
        <w:rPr>
          <w:rFonts w:eastAsia="Times New Roman" w:cstheme="minorHAnsi"/>
          <w:color w:val="000000"/>
          <w:sz w:val="28"/>
          <w:szCs w:val="28"/>
          <w:bdr w:val="none" w:sz="0" w:space="0" w:color="auto" w:frame="1"/>
          <w:lang w:eastAsia="it-IT"/>
        </w:rPr>
        <w:t xml:space="preserve"> la polizia scoprì delle bombe nella sua abitazione</w:t>
      </w:r>
      <w:r>
        <w:rPr>
          <w:rFonts w:eastAsia="Times New Roman" w:cstheme="minorHAnsi"/>
          <w:color w:val="000000"/>
          <w:sz w:val="28"/>
          <w:szCs w:val="28"/>
          <w:bdr w:val="none" w:sz="0" w:space="0" w:color="auto" w:frame="1"/>
          <w:lang w:eastAsia="it-IT"/>
        </w:rPr>
        <w:t xml:space="preserve">, </w:t>
      </w:r>
      <w:r w:rsidR="002D6937" w:rsidRPr="002D6937">
        <w:rPr>
          <w:rFonts w:eastAsia="Times New Roman" w:cstheme="minorHAnsi"/>
          <w:color w:val="000000"/>
          <w:sz w:val="28"/>
          <w:szCs w:val="28"/>
          <w:bdr w:val="none" w:sz="0" w:space="0" w:color="auto" w:frame="1"/>
          <w:lang w:eastAsia="it-IT"/>
        </w:rPr>
        <w:t>fu condannato a cinque anni di carcere. </w:t>
      </w:r>
    </w:p>
    <w:p w14:paraId="5964556B" w14:textId="06C68144" w:rsidR="002D6937" w:rsidRPr="002D6937" w:rsidRDefault="002D6937"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sidRPr="002D6937">
        <w:rPr>
          <w:rFonts w:eastAsia="Times New Roman" w:cstheme="minorHAnsi"/>
          <w:color w:val="000000"/>
          <w:sz w:val="28"/>
          <w:szCs w:val="28"/>
          <w:bdr w:val="none" w:sz="0" w:space="0" w:color="auto" w:frame="1"/>
          <w:lang w:eastAsia="it-IT"/>
        </w:rPr>
        <w:t>Il periodo di prigionia coincise con</w:t>
      </w:r>
      <w:r w:rsidR="00136E74">
        <w:rPr>
          <w:rFonts w:eastAsia="Times New Roman" w:cstheme="minorHAnsi"/>
          <w:color w:val="000000"/>
          <w:sz w:val="28"/>
          <w:szCs w:val="28"/>
          <w:bdr w:val="none" w:sz="0" w:space="0" w:color="auto" w:frame="1"/>
          <w:lang w:eastAsia="it-IT"/>
        </w:rPr>
        <w:t xml:space="preserve"> la creazione del</w:t>
      </w:r>
      <w:r w:rsidRPr="002D6937">
        <w:rPr>
          <w:rFonts w:eastAsia="Times New Roman" w:cstheme="minorHAnsi"/>
          <w:color w:val="000000"/>
          <w:sz w:val="28"/>
          <w:szCs w:val="28"/>
          <w:bdr w:val="none" w:sz="0" w:space="0" w:color="auto" w:frame="1"/>
          <w:lang w:eastAsia="it-IT"/>
        </w:rPr>
        <w:t xml:space="preserve"> Regno di Jugoslavia</w:t>
      </w:r>
      <w:r w:rsidR="00136E74">
        <w:rPr>
          <w:rFonts w:eastAsia="Times New Roman" w:cstheme="minorHAnsi"/>
          <w:color w:val="000000"/>
          <w:sz w:val="28"/>
          <w:szCs w:val="28"/>
          <w:bdr w:val="none" w:sz="0" w:space="0" w:color="auto" w:frame="1"/>
          <w:lang w:eastAsia="it-IT"/>
        </w:rPr>
        <w:t>.</w:t>
      </w:r>
      <w:r w:rsidRPr="002D6937">
        <w:rPr>
          <w:rFonts w:eastAsia="Times New Roman" w:cstheme="minorHAnsi"/>
          <w:color w:val="000000"/>
          <w:sz w:val="28"/>
          <w:szCs w:val="28"/>
          <w:bdr w:val="none" w:sz="0" w:space="0" w:color="auto" w:frame="1"/>
          <w:lang w:eastAsia="it-IT"/>
        </w:rPr>
        <w:t xml:space="preserve"> Il Partito comunista jugoslavo tornò a operare clandestinamente </w:t>
      </w:r>
      <w:r w:rsidR="00136E74">
        <w:rPr>
          <w:rFonts w:eastAsia="Times New Roman" w:cstheme="minorHAnsi"/>
          <w:color w:val="000000"/>
          <w:sz w:val="28"/>
          <w:szCs w:val="28"/>
          <w:bdr w:val="none" w:sz="0" w:space="0" w:color="auto" w:frame="1"/>
          <w:lang w:eastAsia="it-IT"/>
        </w:rPr>
        <w:t xml:space="preserve">e Tito fu chiamato a collaborare. </w:t>
      </w:r>
      <w:r w:rsidRPr="002D6937">
        <w:rPr>
          <w:rFonts w:eastAsia="Times New Roman" w:cstheme="minorHAnsi"/>
          <w:color w:val="000000"/>
          <w:sz w:val="28"/>
          <w:szCs w:val="28"/>
          <w:bdr w:val="none" w:sz="0" w:space="0" w:color="auto" w:frame="1"/>
          <w:lang w:eastAsia="it-IT"/>
        </w:rPr>
        <w:t>È proprio</w:t>
      </w:r>
      <w:r w:rsidRPr="002D6937">
        <w:rPr>
          <w:rFonts w:eastAsia="Times New Roman" w:cstheme="minorHAnsi"/>
          <w:color w:val="000000"/>
          <w:sz w:val="28"/>
          <w:szCs w:val="28"/>
          <w:lang w:eastAsia="it-IT"/>
        </w:rPr>
        <w:t> </w:t>
      </w:r>
      <w:r w:rsidRPr="002D6937">
        <w:rPr>
          <w:rFonts w:eastAsia="Times New Roman" w:cstheme="minorHAnsi"/>
          <w:color w:val="000000"/>
          <w:sz w:val="28"/>
          <w:szCs w:val="28"/>
          <w:bdr w:val="none" w:sz="0" w:space="0" w:color="auto" w:frame="1"/>
          <w:lang w:eastAsia="it-IT"/>
        </w:rPr>
        <w:t xml:space="preserve">da quel momento che Josip Broz sarà conosciuto come il Maresciallo Tito. </w:t>
      </w:r>
      <w:r w:rsidR="00136E74">
        <w:rPr>
          <w:rFonts w:eastAsia="Times New Roman" w:cstheme="minorHAnsi"/>
          <w:color w:val="000000"/>
          <w:sz w:val="28"/>
          <w:szCs w:val="28"/>
          <w:bdr w:val="none" w:sz="0" w:space="0" w:color="auto" w:frame="1"/>
          <w:lang w:eastAsia="it-IT"/>
        </w:rPr>
        <w:t>F</w:t>
      </w:r>
      <w:r w:rsidRPr="002D6937">
        <w:rPr>
          <w:rFonts w:eastAsia="Times New Roman" w:cstheme="minorHAnsi"/>
          <w:color w:val="000000"/>
          <w:sz w:val="28"/>
          <w:szCs w:val="28"/>
          <w:bdr w:val="none" w:sz="0" w:space="0" w:color="auto" w:frame="1"/>
          <w:lang w:eastAsia="it-IT"/>
        </w:rPr>
        <w:t xml:space="preserve">u scelto come nuovo segretario generale </w:t>
      </w:r>
      <w:r w:rsidR="00136E74">
        <w:rPr>
          <w:rFonts w:eastAsia="Times New Roman" w:cstheme="minorHAnsi"/>
          <w:color w:val="000000"/>
          <w:sz w:val="28"/>
          <w:szCs w:val="28"/>
          <w:bdr w:val="none" w:sz="0" w:space="0" w:color="auto" w:frame="1"/>
          <w:lang w:eastAsia="it-IT"/>
        </w:rPr>
        <w:t xml:space="preserve">e </w:t>
      </w:r>
      <w:r w:rsidRPr="002D6937">
        <w:rPr>
          <w:rFonts w:eastAsia="Times New Roman" w:cstheme="minorHAnsi"/>
          <w:color w:val="000000"/>
          <w:sz w:val="28"/>
          <w:szCs w:val="28"/>
          <w:bdr w:val="none" w:sz="0" w:space="0" w:color="auto" w:frame="1"/>
          <w:lang w:eastAsia="it-IT"/>
        </w:rPr>
        <w:t xml:space="preserve">improntò la linea del </w:t>
      </w:r>
      <w:r w:rsidR="00136E74">
        <w:rPr>
          <w:rFonts w:eastAsia="Times New Roman" w:cstheme="minorHAnsi"/>
          <w:color w:val="000000"/>
          <w:sz w:val="28"/>
          <w:szCs w:val="28"/>
          <w:bdr w:val="none" w:sz="0" w:space="0" w:color="auto" w:frame="1"/>
          <w:lang w:eastAsia="it-IT"/>
        </w:rPr>
        <w:t>partito</w:t>
      </w:r>
      <w:r w:rsidRPr="002D6937">
        <w:rPr>
          <w:rFonts w:eastAsia="Times New Roman" w:cstheme="minorHAnsi"/>
          <w:color w:val="000000"/>
          <w:sz w:val="28"/>
          <w:szCs w:val="28"/>
          <w:bdr w:val="none" w:sz="0" w:space="0" w:color="auto" w:frame="1"/>
          <w:lang w:eastAsia="it-IT"/>
        </w:rPr>
        <w:t xml:space="preserve"> all’insurrezione armata e al modello sovietico federale per risolvere la questione nazionale in Jugoslavia.</w:t>
      </w:r>
    </w:p>
    <w:p w14:paraId="59224DB5" w14:textId="77777777" w:rsidR="00977356" w:rsidRDefault="00977356" w:rsidP="006F39C0">
      <w:pPr>
        <w:shd w:val="clear" w:color="auto" w:fill="FFFFFF"/>
        <w:spacing w:before="100" w:beforeAutospacing="1" w:after="0" w:line="360" w:lineRule="auto"/>
        <w:jc w:val="both"/>
        <w:textAlignment w:val="baseline"/>
        <w:rPr>
          <w:rFonts w:eastAsia="Times New Roman" w:cstheme="minorHAnsi"/>
          <w:color w:val="000000"/>
          <w:sz w:val="28"/>
          <w:szCs w:val="28"/>
          <w:bdr w:val="none" w:sz="0" w:space="0" w:color="auto" w:frame="1"/>
          <w:lang w:eastAsia="it-IT"/>
        </w:rPr>
      </w:pPr>
      <w:r>
        <w:rPr>
          <w:rFonts w:eastAsia="Times New Roman" w:cstheme="minorHAnsi"/>
          <w:color w:val="000000"/>
          <w:sz w:val="28"/>
          <w:szCs w:val="28"/>
          <w:bdr w:val="none" w:sz="0" w:space="0" w:color="auto" w:frame="1"/>
          <w:lang w:eastAsia="it-IT"/>
        </w:rPr>
        <w:t xml:space="preserve">Nel </w:t>
      </w:r>
      <w:r w:rsidR="002D6937" w:rsidRPr="002D6937">
        <w:rPr>
          <w:rFonts w:eastAsia="Times New Roman" w:cstheme="minorHAnsi"/>
          <w:color w:val="000000"/>
          <w:sz w:val="28"/>
          <w:szCs w:val="28"/>
          <w:bdr w:val="none" w:sz="0" w:space="0" w:color="auto" w:frame="1"/>
          <w:lang w:eastAsia="it-IT"/>
        </w:rPr>
        <w:t>1941</w:t>
      </w:r>
      <w:r>
        <w:rPr>
          <w:rFonts w:eastAsia="Times New Roman" w:cstheme="minorHAnsi"/>
          <w:color w:val="000000"/>
          <w:sz w:val="28"/>
          <w:szCs w:val="28"/>
          <w:bdr w:val="none" w:sz="0" w:space="0" w:color="auto" w:frame="1"/>
          <w:lang w:eastAsia="it-IT"/>
        </w:rPr>
        <w:t xml:space="preserve"> </w:t>
      </w:r>
      <w:r w:rsidR="002D6937" w:rsidRPr="002D6937">
        <w:rPr>
          <w:rFonts w:eastAsia="Times New Roman" w:cstheme="minorHAnsi"/>
          <w:color w:val="000000"/>
          <w:sz w:val="28"/>
          <w:szCs w:val="28"/>
          <w:bdr w:val="none" w:sz="0" w:space="0" w:color="auto" w:frame="1"/>
          <w:lang w:eastAsia="it-IT"/>
        </w:rPr>
        <w:t xml:space="preserve">le forze militari della Germania nazista invasero la Jugoslavia. </w:t>
      </w:r>
    </w:p>
    <w:p w14:paraId="6BF92BF1" w14:textId="3C1DAB17" w:rsidR="002D6937" w:rsidRPr="002D6937" w:rsidRDefault="00977356"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Pr>
          <w:rFonts w:eastAsia="Times New Roman" w:cstheme="minorHAnsi"/>
          <w:color w:val="000000"/>
          <w:sz w:val="28"/>
          <w:szCs w:val="28"/>
          <w:bdr w:val="none" w:sz="0" w:space="0" w:color="auto" w:frame="1"/>
          <w:lang w:eastAsia="it-IT"/>
        </w:rPr>
        <w:t xml:space="preserve">Vi fu una </w:t>
      </w:r>
      <w:r w:rsidR="002D6937" w:rsidRPr="002D6937">
        <w:rPr>
          <w:rFonts w:eastAsia="Times New Roman" w:cstheme="minorHAnsi"/>
          <w:color w:val="000000"/>
          <w:sz w:val="28"/>
          <w:szCs w:val="28"/>
          <w:bdr w:val="none" w:sz="0" w:space="0" w:color="auto" w:frame="1"/>
          <w:lang w:eastAsia="it-IT"/>
        </w:rPr>
        <w:t>resa senza condizioni davanti all’invasore e</w:t>
      </w:r>
      <w:r>
        <w:rPr>
          <w:rFonts w:eastAsia="Times New Roman" w:cstheme="minorHAnsi"/>
          <w:color w:val="000000"/>
          <w:sz w:val="28"/>
          <w:szCs w:val="28"/>
          <w:bdr w:val="none" w:sz="0" w:space="0" w:color="auto" w:frame="1"/>
          <w:lang w:eastAsia="it-IT"/>
        </w:rPr>
        <w:t xml:space="preserve"> si accese </w:t>
      </w:r>
      <w:r w:rsidR="002D6937" w:rsidRPr="002D6937">
        <w:rPr>
          <w:rFonts w:eastAsia="Times New Roman" w:cstheme="minorHAnsi"/>
          <w:color w:val="000000"/>
          <w:sz w:val="28"/>
          <w:szCs w:val="28"/>
          <w:bdr w:val="none" w:sz="0" w:space="0" w:color="auto" w:frame="1"/>
          <w:lang w:eastAsia="it-IT"/>
        </w:rPr>
        <w:t xml:space="preserve">un aspro confronto </w:t>
      </w:r>
      <w:proofErr w:type="gramStart"/>
      <w:r w:rsidR="002D6937" w:rsidRPr="002D6937">
        <w:rPr>
          <w:rFonts w:eastAsia="Times New Roman" w:cstheme="minorHAnsi"/>
          <w:color w:val="000000"/>
          <w:sz w:val="28"/>
          <w:szCs w:val="28"/>
          <w:bdr w:val="none" w:sz="0" w:space="0" w:color="auto" w:frame="1"/>
          <w:lang w:eastAsia="it-IT"/>
        </w:rPr>
        <w:t>tra  gruppi</w:t>
      </w:r>
      <w:proofErr w:type="gramEnd"/>
      <w:r w:rsidR="002D6937" w:rsidRPr="002D6937">
        <w:rPr>
          <w:rFonts w:eastAsia="Times New Roman" w:cstheme="minorHAnsi"/>
          <w:color w:val="000000"/>
          <w:sz w:val="28"/>
          <w:szCs w:val="28"/>
          <w:bdr w:val="none" w:sz="0" w:space="0" w:color="auto" w:frame="1"/>
          <w:lang w:eastAsia="it-IT"/>
        </w:rPr>
        <w:t xml:space="preserve"> paramilitari nazionalisti croati e serbi. Il Maresciallo Tito si trovò quindi a guidare la resistenza </w:t>
      </w:r>
      <w:r w:rsidR="00D54B2C">
        <w:rPr>
          <w:rFonts w:eastAsia="Times New Roman" w:cstheme="minorHAnsi"/>
          <w:color w:val="000000"/>
          <w:sz w:val="28"/>
          <w:szCs w:val="28"/>
          <w:bdr w:val="none" w:sz="0" w:space="0" w:color="auto" w:frame="1"/>
          <w:lang w:eastAsia="it-IT"/>
        </w:rPr>
        <w:t xml:space="preserve">sia </w:t>
      </w:r>
      <w:r w:rsidR="002D6937" w:rsidRPr="002D6937">
        <w:rPr>
          <w:rFonts w:eastAsia="Times New Roman" w:cstheme="minorHAnsi"/>
          <w:color w:val="000000"/>
          <w:sz w:val="28"/>
          <w:szCs w:val="28"/>
          <w:bdr w:val="none" w:sz="0" w:space="0" w:color="auto" w:frame="1"/>
          <w:lang w:eastAsia="it-IT"/>
        </w:rPr>
        <w:t>contro l’invasore nazist</w:t>
      </w:r>
      <w:r>
        <w:rPr>
          <w:rFonts w:eastAsia="Times New Roman" w:cstheme="minorHAnsi"/>
          <w:color w:val="000000"/>
          <w:sz w:val="28"/>
          <w:szCs w:val="28"/>
          <w:bdr w:val="none" w:sz="0" w:space="0" w:color="auto" w:frame="1"/>
          <w:lang w:eastAsia="it-IT"/>
        </w:rPr>
        <w:t>a</w:t>
      </w:r>
      <w:r w:rsidR="00D54B2C">
        <w:rPr>
          <w:rFonts w:eastAsia="Times New Roman" w:cstheme="minorHAnsi"/>
          <w:color w:val="000000"/>
          <w:sz w:val="28"/>
          <w:szCs w:val="28"/>
          <w:bdr w:val="none" w:sz="0" w:space="0" w:color="auto" w:frame="1"/>
          <w:lang w:eastAsia="it-IT"/>
        </w:rPr>
        <w:t xml:space="preserve">, sia </w:t>
      </w:r>
      <w:r w:rsidR="002D6937" w:rsidRPr="002D6937">
        <w:rPr>
          <w:rFonts w:eastAsia="Times New Roman" w:cstheme="minorHAnsi"/>
          <w:color w:val="000000"/>
          <w:sz w:val="28"/>
          <w:szCs w:val="28"/>
          <w:bdr w:val="none" w:sz="0" w:space="0" w:color="auto" w:frame="1"/>
          <w:lang w:eastAsia="it-IT"/>
        </w:rPr>
        <w:t>contro i movimenti</w:t>
      </w:r>
      <w:r w:rsidR="00D54B2C">
        <w:rPr>
          <w:rFonts w:eastAsia="Times New Roman" w:cstheme="minorHAnsi"/>
          <w:color w:val="000000"/>
          <w:sz w:val="28"/>
          <w:szCs w:val="28"/>
          <w:bdr w:val="none" w:sz="0" w:space="0" w:color="auto" w:frame="1"/>
          <w:lang w:eastAsia="it-IT"/>
        </w:rPr>
        <w:t xml:space="preserve"> </w:t>
      </w:r>
      <w:r w:rsidR="002D6937" w:rsidRPr="002D6937">
        <w:rPr>
          <w:rFonts w:eastAsia="Times New Roman" w:cstheme="minorHAnsi"/>
          <w:color w:val="000000"/>
          <w:sz w:val="28"/>
          <w:szCs w:val="28"/>
          <w:bdr w:val="none" w:sz="0" w:space="0" w:color="auto" w:frame="1"/>
          <w:lang w:eastAsia="it-IT"/>
        </w:rPr>
        <w:t>nazionalisti</w:t>
      </w:r>
      <w:r>
        <w:rPr>
          <w:rFonts w:eastAsia="Times New Roman" w:cstheme="minorHAnsi"/>
          <w:color w:val="000000"/>
          <w:sz w:val="28"/>
          <w:szCs w:val="28"/>
          <w:bdr w:val="none" w:sz="0" w:space="0" w:color="auto" w:frame="1"/>
          <w:lang w:eastAsia="it-IT"/>
        </w:rPr>
        <w:t>.</w:t>
      </w:r>
    </w:p>
    <w:p w14:paraId="5117AE5E" w14:textId="71FDFBF3" w:rsidR="002D6937" w:rsidRPr="002D6937" w:rsidRDefault="00E4114E" w:rsidP="006F39C0">
      <w:pPr>
        <w:shd w:val="clear" w:color="auto" w:fill="FFFFFF"/>
        <w:spacing w:before="100" w:beforeAutospacing="1" w:after="0" w:line="360" w:lineRule="auto"/>
        <w:jc w:val="both"/>
        <w:textAlignment w:val="baseline"/>
        <w:rPr>
          <w:rFonts w:eastAsia="Times New Roman" w:cstheme="minorHAnsi"/>
          <w:color w:val="000000"/>
          <w:sz w:val="28"/>
          <w:szCs w:val="28"/>
          <w:lang w:eastAsia="it-IT"/>
        </w:rPr>
      </w:pPr>
      <w:r>
        <w:rPr>
          <w:rFonts w:eastAsia="Times New Roman" w:cstheme="minorHAnsi"/>
          <w:color w:val="000000"/>
          <w:sz w:val="28"/>
          <w:szCs w:val="28"/>
          <w:bdr w:val="none" w:sz="0" w:space="0" w:color="auto" w:frame="1"/>
          <w:lang w:eastAsia="it-IT"/>
        </w:rPr>
        <w:t xml:space="preserve">Tito </w:t>
      </w:r>
      <w:r w:rsidR="002D6937" w:rsidRPr="002D6937">
        <w:rPr>
          <w:rFonts w:eastAsia="Times New Roman" w:cstheme="minorHAnsi"/>
          <w:color w:val="000000"/>
          <w:sz w:val="28"/>
          <w:szCs w:val="28"/>
          <w:bdr w:val="none" w:sz="0" w:space="0" w:color="auto" w:frame="1"/>
          <w:lang w:eastAsia="it-IT"/>
        </w:rPr>
        <w:t>stava creando le condizioni per la creazione di una federazione balcanica.</w:t>
      </w:r>
    </w:p>
    <w:p w14:paraId="4C075631" w14:textId="77777777" w:rsidR="00796F70" w:rsidRDefault="00796F70" w:rsidP="006F39C0">
      <w:pPr>
        <w:spacing w:after="0" w:line="360" w:lineRule="auto"/>
        <w:jc w:val="both"/>
        <w:rPr>
          <w:rFonts w:cstheme="minorHAnsi"/>
          <w:sz w:val="28"/>
          <w:szCs w:val="28"/>
        </w:rPr>
      </w:pPr>
      <w:r>
        <w:rPr>
          <w:rFonts w:cstheme="minorHAnsi"/>
          <w:sz w:val="28"/>
          <w:szCs w:val="28"/>
        </w:rPr>
        <w:t xml:space="preserve">Nel </w:t>
      </w:r>
      <w:r w:rsidR="007E379F" w:rsidRPr="007E379F">
        <w:rPr>
          <w:rFonts w:cstheme="minorHAnsi"/>
          <w:sz w:val="28"/>
          <w:szCs w:val="28"/>
        </w:rPr>
        <w:t>1942 fondò il Consigliò antifascista di liberazione nazionale jugoslavo. Il processo di liberazione della Jugoslavia durò quattro anni e portò alla formazione di un nuovo stato</w:t>
      </w:r>
      <w:r>
        <w:rPr>
          <w:rFonts w:cstheme="minorHAnsi"/>
          <w:sz w:val="28"/>
          <w:szCs w:val="28"/>
        </w:rPr>
        <w:t xml:space="preserve">. </w:t>
      </w:r>
    </w:p>
    <w:p w14:paraId="0374784C" w14:textId="77777777" w:rsidR="00012D50" w:rsidRDefault="00796F70" w:rsidP="006F39C0">
      <w:pPr>
        <w:spacing w:after="0" w:line="360" w:lineRule="auto"/>
        <w:jc w:val="both"/>
        <w:rPr>
          <w:rFonts w:cstheme="minorHAnsi"/>
          <w:sz w:val="28"/>
          <w:szCs w:val="28"/>
        </w:rPr>
      </w:pPr>
      <w:r>
        <w:rPr>
          <w:rFonts w:cstheme="minorHAnsi"/>
          <w:sz w:val="28"/>
          <w:szCs w:val="28"/>
        </w:rPr>
        <w:t xml:space="preserve">Nel 1945 </w:t>
      </w:r>
      <w:r w:rsidR="007E379F" w:rsidRPr="007E379F">
        <w:rPr>
          <w:rFonts w:cstheme="minorHAnsi"/>
          <w:sz w:val="28"/>
          <w:szCs w:val="28"/>
        </w:rPr>
        <w:t xml:space="preserve">Tito proclamò un governo provvisorio e </w:t>
      </w:r>
      <w:r>
        <w:rPr>
          <w:rFonts w:cstheme="minorHAnsi"/>
          <w:sz w:val="28"/>
          <w:szCs w:val="28"/>
        </w:rPr>
        <w:t xml:space="preserve">alle </w:t>
      </w:r>
      <w:r w:rsidR="007E379F" w:rsidRPr="007E379F">
        <w:rPr>
          <w:rFonts w:cstheme="minorHAnsi"/>
          <w:sz w:val="28"/>
          <w:szCs w:val="28"/>
        </w:rPr>
        <w:t>elezioni</w:t>
      </w:r>
      <w:r w:rsidR="00012D50">
        <w:rPr>
          <w:rFonts w:cstheme="minorHAnsi"/>
          <w:sz w:val="28"/>
          <w:szCs w:val="28"/>
        </w:rPr>
        <w:t xml:space="preserve"> successive</w:t>
      </w:r>
      <w:r>
        <w:rPr>
          <w:rFonts w:cstheme="minorHAnsi"/>
          <w:sz w:val="28"/>
          <w:szCs w:val="28"/>
        </w:rPr>
        <w:t xml:space="preserve"> i </w:t>
      </w:r>
      <w:r w:rsidR="007E379F" w:rsidRPr="007E379F">
        <w:rPr>
          <w:rFonts w:cstheme="minorHAnsi"/>
          <w:sz w:val="28"/>
          <w:szCs w:val="28"/>
        </w:rPr>
        <w:t xml:space="preserve">comunisti di Tito </w:t>
      </w:r>
      <w:r>
        <w:rPr>
          <w:rFonts w:cstheme="minorHAnsi"/>
          <w:sz w:val="28"/>
          <w:szCs w:val="28"/>
        </w:rPr>
        <w:t xml:space="preserve">vinsero </w:t>
      </w:r>
      <w:r w:rsidR="007E379F" w:rsidRPr="007E379F">
        <w:rPr>
          <w:rFonts w:cstheme="minorHAnsi"/>
          <w:sz w:val="28"/>
          <w:szCs w:val="28"/>
        </w:rPr>
        <w:t>con il 90,84% dei voti: venne così proclamata la Repubblica Popolare Jugoslava, poi</w:t>
      </w:r>
      <w:r w:rsidR="00012D50">
        <w:rPr>
          <w:rFonts w:cstheme="minorHAnsi"/>
          <w:sz w:val="28"/>
          <w:szCs w:val="28"/>
        </w:rPr>
        <w:t xml:space="preserve"> divenuta </w:t>
      </w:r>
      <w:r w:rsidR="007E379F" w:rsidRPr="00D05FEA">
        <w:rPr>
          <w:rFonts w:cstheme="minorHAnsi"/>
          <w:b/>
          <w:bCs/>
          <w:sz w:val="28"/>
          <w:szCs w:val="28"/>
        </w:rPr>
        <w:t>Repubblica Socialista Federale Jugoslava</w:t>
      </w:r>
      <w:r w:rsidR="00012D50">
        <w:rPr>
          <w:rFonts w:cstheme="minorHAnsi"/>
          <w:sz w:val="28"/>
          <w:szCs w:val="28"/>
        </w:rPr>
        <w:t>.</w:t>
      </w:r>
    </w:p>
    <w:p w14:paraId="4AB0D435" w14:textId="40F43449" w:rsidR="007E379F" w:rsidRPr="007E379F" w:rsidRDefault="00012D50" w:rsidP="006F39C0">
      <w:pPr>
        <w:spacing w:after="0" w:line="360" w:lineRule="auto"/>
        <w:jc w:val="both"/>
        <w:rPr>
          <w:rFonts w:cstheme="minorHAnsi"/>
          <w:sz w:val="28"/>
          <w:szCs w:val="28"/>
        </w:rPr>
      </w:pPr>
      <w:r>
        <w:rPr>
          <w:rFonts w:cstheme="minorHAnsi"/>
          <w:sz w:val="28"/>
          <w:szCs w:val="28"/>
        </w:rPr>
        <w:t>La</w:t>
      </w:r>
      <w:r w:rsidR="007E379F" w:rsidRPr="007E379F">
        <w:rPr>
          <w:rFonts w:cstheme="minorHAnsi"/>
          <w:sz w:val="28"/>
          <w:szCs w:val="28"/>
        </w:rPr>
        <w:t xml:space="preserve"> nuova costituzione divideva la Jugoslavia in sei repubbliche parimenti sovrane: Slovenia, Croazia, Bosnia Erzegovina, Serbia, Montenegro e Macedonia e due province autonome, Voivodina e Kosovo-</w:t>
      </w:r>
      <w:proofErr w:type="spellStart"/>
      <w:r w:rsidR="007E379F" w:rsidRPr="007E379F">
        <w:rPr>
          <w:rFonts w:cstheme="minorHAnsi"/>
          <w:sz w:val="28"/>
          <w:szCs w:val="28"/>
        </w:rPr>
        <w:t>Metohija</w:t>
      </w:r>
      <w:proofErr w:type="spellEnd"/>
      <w:r w:rsidR="007E379F" w:rsidRPr="007E379F">
        <w:rPr>
          <w:rFonts w:cstheme="minorHAnsi"/>
          <w:sz w:val="28"/>
          <w:szCs w:val="28"/>
        </w:rPr>
        <w:t>.</w:t>
      </w:r>
    </w:p>
    <w:p w14:paraId="7CC9C44D" w14:textId="77777777" w:rsidR="007E379F" w:rsidRPr="007E379F" w:rsidRDefault="007E379F" w:rsidP="006F39C0">
      <w:pPr>
        <w:spacing w:after="0" w:line="360" w:lineRule="auto"/>
        <w:jc w:val="both"/>
        <w:rPr>
          <w:rFonts w:cstheme="minorHAnsi"/>
          <w:sz w:val="28"/>
          <w:szCs w:val="28"/>
        </w:rPr>
      </w:pPr>
    </w:p>
    <w:p w14:paraId="2355EC40" w14:textId="77777777" w:rsidR="00012D50" w:rsidRDefault="007E379F" w:rsidP="006F39C0">
      <w:pPr>
        <w:spacing w:after="0" w:line="360" w:lineRule="auto"/>
        <w:jc w:val="both"/>
        <w:rPr>
          <w:rFonts w:cstheme="minorHAnsi"/>
          <w:sz w:val="28"/>
          <w:szCs w:val="28"/>
        </w:rPr>
      </w:pPr>
      <w:r w:rsidRPr="007E379F">
        <w:rPr>
          <w:rFonts w:cstheme="minorHAnsi"/>
          <w:sz w:val="28"/>
          <w:szCs w:val="28"/>
        </w:rPr>
        <w:t>Con Tito la Jugoslavia non si allineò con la politica</w:t>
      </w:r>
      <w:r w:rsidR="00012D50">
        <w:rPr>
          <w:rFonts w:cstheme="minorHAnsi"/>
          <w:sz w:val="28"/>
          <w:szCs w:val="28"/>
        </w:rPr>
        <w:t xml:space="preserve"> di Stalin</w:t>
      </w:r>
      <w:r w:rsidRPr="007E379F">
        <w:rPr>
          <w:rFonts w:cstheme="minorHAnsi"/>
          <w:sz w:val="28"/>
          <w:szCs w:val="28"/>
        </w:rPr>
        <w:t xml:space="preserve">, </w:t>
      </w:r>
      <w:r w:rsidR="00012D50">
        <w:rPr>
          <w:rFonts w:cstheme="minorHAnsi"/>
          <w:sz w:val="28"/>
          <w:szCs w:val="28"/>
        </w:rPr>
        <w:t xml:space="preserve">volta alla creazione </w:t>
      </w:r>
      <w:r w:rsidRPr="007E379F">
        <w:rPr>
          <w:rFonts w:cstheme="minorHAnsi"/>
          <w:sz w:val="28"/>
          <w:szCs w:val="28"/>
        </w:rPr>
        <w:t>delle repubbliche popolari affiliate ad essa. La rottura con Stalin portò la Jugoslavia sulla via del non allineamento</w:t>
      </w:r>
      <w:r w:rsidR="00012D50">
        <w:rPr>
          <w:rFonts w:cstheme="minorHAnsi"/>
          <w:sz w:val="28"/>
          <w:szCs w:val="28"/>
        </w:rPr>
        <w:t xml:space="preserve">. </w:t>
      </w:r>
    </w:p>
    <w:p w14:paraId="20295398" w14:textId="60755859" w:rsidR="00AF14AD" w:rsidRDefault="00AF14AD" w:rsidP="006F39C0">
      <w:pPr>
        <w:spacing w:after="0" w:line="360" w:lineRule="auto"/>
        <w:jc w:val="both"/>
        <w:rPr>
          <w:rFonts w:cstheme="minorHAnsi"/>
          <w:sz w:val="28"/>
          <w:szCs w:val="28"/>
        </w:rPr>
      </w:pPr>
    </w:p>
    <w:p w14:paraId="10CB2541" w14:textId="6CEB000A" w:rsidR="00F915F1" w:rsidRDefault="00C203D8" w:rsidP="006F39C0">
      <w:pPr>
        <w:spacing w:after="0" w:line="360" w:lineRule="auto"/>
        <w:jc w:val="both"/>
        <w:rPr>
          <w:rFonts w:cstheme="minorHAnsi"/>
          <w:b/>
          <w:bCs/>
          <w:sz w:val="28"/>
          <w:szCs w:val="28"/>
        </w:rPr>
      </w:pPr>
      <w:r>
        <w:rPr>
          <w:rFonts w:cstheme="minorHAnsi"/>
          <w:b/>
          <w:bCs/>
          <w:sz w:val="28"/>
          <w:szCs w:val="28"/>
        </w:rPr>
        <w:t>MORTE DI TITO, DISEGRAGAZIONE DELLA JUGOLSAVIA E</w:t>
      </w:r>
      <w:r w:rsidR="00F915F1" w:rsidRPr="00F915F1">
        <w:rPr>
          <w:rFonts w:cstheme="minorHAnsi"/>
          <w:b/>
          <w:bCs/>
          <w:sz w:val="28"/>
          <w:szCs w:val="28"/>
        </w:rPr>
        <w:t xml:space="preserve"> GUERRE BALCANICHE DEGLI ANNI ‘90</w:t>
      </w:r>
    </w:p>
    <w:p w14:paraId="6554C42B" w14:textId="459DEBEF" w:rsidR="00C203D8" w:rsidRDefault="00C203D8" w:rsidP="006F39C0">
      <w:pPr>
        <w:pStyle w:val="NormaleWeb"/>
        <w:shd w:val="clear" w:color="auto" w:fill="FFFFFF"/>
        <w:spacing w:after="0" w:afterAutospacing="0" w:line="360" w:lineRule="auto"/>
        <w:jc w:val="both"/>
        <w:rPr>
          <w:rFonts w:asciiTheme="minorHAnsi" w:hAnsiTheme="minorHAnsi" w:cstheme="minorHAnsi"/>
          <w:color w:val="333333"/>
          <w:sz w:val="28"/>
          <w:szCs w:val="28"/>
        </w:rPr>
      </w:pPr>
      <w:r>
        <w:rPr>
          <w:rFonts w:asciiTheme="minorHAnsi" w:hAnsiTheme="minorHAnsi" w:cstheme="minorHAnsi"/>
          <w:color w:val="333333"/>
          <w:sz w:val="28"/>
          <w:szCs w:val="28"/>
        </w:rPr>
        <w:t xml:space="preserve">Tito morì nel 1980 e nel </w:t>
      </w:r>
      <w:r w:rsidRPr="00F915F1">
        <w:rPr>
          <w:rFonts w:asciiTheme="minorHAnsi" w:hAnsiTheme="minorHAnsi" w:cstheme="minorHAnsi"/>
          <w:color w:val="333333"/>
          <w:sz w:val="28"/>
          <w:szCs w:val="28"/>
        </w:rPr>
        <w:t>1990-91</w:t>
      </w:r>
      <w:r>
        <w:rPr>
          <w:rFonts w:asciiTheme="minorHAnsi" w:hAnsiTheme="minorHAnsi" w:cstheme="minorHAnsi"/>
          <w:color w:val="333333"/>
          <w:sz w:val="28"/>
          <w:szCs w:val="28"/>
        </w:rPr>
        <w:t xml:space="preserve"> fu</w:t>
      </w:r>
      <w:r w:rsidRPr="00F915F1">
        <w:rPr>
          <w:rFonts w:asciiTheme="minorHAnsi" w:hAnsiTheme="minorHAnsi" w:cstheme="minorHAnsi"/>
          <w:color w:val="333333"/>
          <w:sz w:val="28"/>
          <w:szCs w:val="28"/>
        </w:rPr>
        <w:t xml:space="preserve"> proclam</w:t>
      </w:r>
      <w:r>
        <w:rPr>
          <w:rFonts w:asciiTheme="minorHAnsi" w:hAnsiTheme="minorHAnsi" w:cstheme="minorHAnsi"/>
          <w:color w:val="333333"/>
          <w:sz w:val="28"/>
          <w:szCs w:val="28"/>
        </w:rPr>
        <w:t>ata</w:t>
      </w:r>
      <w:r w:rsidRPr="00F915F1">
        <w:rPr>
          <w:rFonts w:asciiTheme="minorHAnsi" w:hAnsiTheme="minorHAnsi" w:cstheme="minorHAnsi"/>
          <w:color w:val="333333"/>
          <w:sz w:val="28"/>
          <w:szCs w:val="28"/>
        </w:rPr>
        <w:t xml:space="preserve"> </w:t>
      </w:r>
      <w:r w:rsidRPr="00623042">
        <w:rPr>
          <w:rFonts w:asciiTheme="minorHAnsi" w:hAnsiTheme="minorHAnsi" w:cstheme="minorHAnsi"/>
          <w:b/>
          <w:bCs/>
          <w:color w:val="333333"/>
          <w:sz w:val="28"/>
          <w:szCs w:val="28"/>
        </w:rPr>
        <w:t>l’</w:t>
      </w:r>
      <w:r w:rsidRPr="00623042">
        <w:rPr>
          <w:rFonts w:asciiTheme="minorHAnsi" w:hAnsiTheme="minorHAnsi" w:cstheme="minorHAnsi"/>
          <w:b/>
          <w:bCs/>
          <w:color w:val="333333"/>
          <w:sz w:val="28"/>
          <w:szCs w:val="28"/>
        </w:rPr>
        <w:t>indipendenza delle repubbliche di Slovenia e Croazia</w:t>
      </w:r>
      <w:r w:rsidRPr="00623042">
        <w:rPr>
          <w:rFonts w:asciiTheme="minorHAnsi" w:hAnsiTheme="minorHAnsi" w:cstheme="minorHAnsi"/>
          <w:b/>
          <w:bCs/>
          <w:color w:val="333333"/>
          <w:sz w:val="28"/>
          <w:szCs w:val="28"/>
        </w:rPr>
        <w:t>,</w:t>
      </w:r>
      <w:r>
        <w:rPr>
          <w:rFonts w:asciiTheme="minorHAnsi" w:hAnsiTheme="minorHAnsi" w:cstheme="minorHAnsi"/>
          <w:color w:val="333333"/>
          <w:sz w:val="28"/>
          <w:szCs w:val="28"/>
        </w:rPr>
        <w:t xml:space="preserve"> decretando così la </w:t>
      </w:r>
      <w:r w:rsidRPr="00F915F1">
        <w:rPr>
          <w:rFonts w:asciiTheme="minorHAnsi" w:hAnsiTheme="minorHAnsi" w:cstheme="minorHAnsi"/>
          <w:color w:val="333333"/>
          <w:sz w:val="28"/>
          <w:szCs w:val="28"/>
        </w:rPr>
        <w:t>disgregazione della ex Jugoslavia</w:t>
      </w:r>
      <w:r>
        <w:rPr>
          <w:rFonts w:asciiTheme="minorHAnsi" w:hAnsiTheme="minorHAnsi" w:cstheme="minorHAnsi"/>
          <w:color w:val="333333"/>
          <w:sz w:val="28"/>
          <w:szCs w:val="28"/>
        </w:rPr>
        <w:t>.</w:t>
      </w:r>
    </w:p>
    <w:p w14:paraId="5ECB96D9" w14:textId="55EFDFF6" w:rsidR="00AD1FBE" w:rsidRDefault="000C0FE1" w:rsidP="00AD1FBE">
      <w:pPr>
        <w:pStyle w:val="evidenzia"/>
        <w:shd w:val="clear" w:color="auto" w:fill="FFFFFF"/>
        <w:spacing w:before="0" w:beforeAutospacing="0" w:after="0" w:afterAutospacing="0" w:line="360" w:lineRule="auto"/>
        <w:jc w:val="both"/>
        <w:rPr>
          <w:rFonts w:asciiTheme="minorHAnsi" w:hAnsiTheme="minorHAnsi" w:cstheme="minorHAnsi"/>
          <w:color w:val="333333"/>
          <w:sz w:val="28"/>
          <w:szCs w:val="28"/>
        </w:rPr>
      </w:pPr>
      <w:r>
        <w:rPr>
          <w:rFonts w:asciiTheme="minorHAnsi" w:hAnsiTheme="minorHAnsi" w:cstheme="minorHAnsi"/>
          <w:color w:val="333333"/>
          <w:sz w:val="28"/>
          <w:szCs w:val="28"/>
        </w:rPr>
        <w:t>Tra il 1990 e il 1999 v</w:t>
      </w:r>
      <w:r w:rsidRPr="00F915F1">
        <w:rPr>
          <w:rFonts w:asciiTheme="minorHAnsi" w:hAnsiTheme="minorHAnsi" w:cstheme="minorHAnsi"/>
          <w:color w:val="333333"/>
          <w:sz w:val="28"/>
          <w:szCs w:val="28"/>
        </w:rPr>
        <w:t xml:space="preserve">iolenze e tensioni politiche insanguinarono l’area </w:t>
      </w:r>
      <w:r>
        <w:rPr>
          <w:rFonts w:asciiTheme="minorHAnsi" w:hAnsiTheme="minorHAnsi" w:cstheme="minorHAnsi"/>
          <w:color w:val="333333"/>
          <w:sz w:val="28"/>
          <w:szCs w:val="28"/>
        </w:rPr>
        <w:t>del</w:t>
      </w:r>
      <w:r w:rsidRPr="00F915F1">
        <w:rPr>
          <w:rFonts w:asciiTheme="minorHAnsi" w:hAnsiTheme="minorHAnsi" w:cstheme="minorHAnsi"/>
          <w:color w:val="333333"/>
          <w:sz w:val="28"/>
          <w:szCs w:val="28"/>
        </w:rPr>
        <w:t>la </w:t>
      </w:r>
      <w:r w:rsidRPr="00F915F1">
        <w:rPr>
          <w:rStyle w:val="Enfasigrassetto"/>
          <w:rFonts w:asciiTheme="minorHAnsi" w:hAnsiTheme="minorHAnsi" w:cstheme="minorHAnsi"/>
          <w:color w:val="333333"/>
          <w:sz w:val="28"/>
          <w:szCs w:val="28"/>
        </w:rPr>
        <w:t>Jugoslavia federale</w:t>
      </w:r>
      <w:r w:rsidRPr="00F915F1">
        <w:rPr>
          <w:rFonts w:asciiTheme="minorHAnsi" w:hAnsiTheme="minorHAnsi" w:cstheme="minorHAnsi"/>
          <w:color w:val="333333"/>
          <w:sz w:val="28"/>
          <w:szCs w:val="28"/>
        </w:rPr>
        <w:t xml:space="preserve"> (Serbia, Croazia, Slovenia, Bosnia-Erzegovina, Montenegro, Macedonia).  </w:t>
      </w:r>
    </w:p>
    <w:p w14:paraId="2B0ABC8B" w14:textId="77777777" w:rsidR="00AD1FBE" w:rsidRPr="00AD1FBE" w:rsidRDefault="00AD1FBE" w:rsidP="006F39C0">
      <w:pPr>
        <w:pStyle w:val="NormaleWeb"/>
        <w:shd w:val="clear" w:color="auto" w:fill="FFFFFF"/>
        <w:spacing w:after="0" w:afterAutospacing="0" w:line="360" w:lineRule="auto"/>
        <w:jc w:val="both"/>
        <w:rPr>
          <w:rFonts w:asciiTheme="minorHAnsi" w:hAnsiTheme="minorHAnsi" w:cstheme="minorHAnsi"/>
          <w:b/>
          <w:bCs/>
          <w:color w:val="333333"/>
          <w:sz w:val="28"/>
          <w:szCs w:val="28"/>
        </w:rPr>
      </w:pPr>
      <w:r w:rsidRPr="00AD1FBE">
        <w:rPr>
          <w:rFonts w:asciiTheme="minorHAnsi" w:hAnsiTheme="minorHAnsi" w:cstheme="minorHAnsi"/>
          <w:b/>
          <w:bCs/>
          <w:color w:val="333333"/>
          <w:sz w:val="28"/>
          <w:szCs w:val="28"/>
        </w:rPr>
        <w:t>CROAZIA</w:t>
      </w:r>
    </w:p>
    <w:p w14:paraId="09EF3D7C" w14:textId="72EC0A78" w:rsidR="00623042" w:rsidRDefault="00C203D8" w:rsidP="006F39C0">
      <w:pPr>
        <w:pStyle w:val="NormaleWeb"/>
        <w:shd w:val="clear" w:color="auto" w:fill="FFFFFF"/>
        <w:spacing w:after="0" w:afterAutospacing="0" w:line="360" w:lineRule="auto"/>
        <w:jc w:val="both"/>
        <w:rPr>
          <w:rFonts w:asciiTheme="minorHAnsi" w:hAnsiTheme="minorHAnsi" w:cstheme="minorHAnsi"/>
          <w:color w:val="333333"/>
          <w:sz w:val="28"/>
          <w:szCs w:val="28"/>
        </w:rPr>
      </w:pPr>
      <w:r w:rsidRPr="00F915F1">
        <w:rPr>
          <w:rFonts w:asciiTheme="minorHAnsi" w:hAnsiTheme="minorHAnsi" w:cstheme="minorHAnsi"/>
          <w:color w:val="333333"/>
          <w:sz w:val="28"/>
          <w:szCs w:val="28"/>
        </w:rPr>
        <w:t xml:space="preserve">In risposta all’autonomismo croato, i vertici militari serbi, guidati da </w:t>
      </w:r>
      <w:r w:rsidRPr="00623042">
        <w:rPr>
          <w:rFonts w:asciiTheme="minorHAnsi" w:hAnsiTheme="minorHAnsi" w:cstheme="minorHAnsi"/>
          <w:b/>
          <w:bCs/>
          <w:color w:val="333333"/>
          <w:sz w:val="28"/>
          <w:szCs w:val="28"/>
        </w:rPr>
        <w:t>Milosevic</w:t>
      </w:r>
      <w:r w:rsidRPr="00F915F1">
        <w:rPr>
          <w:rFonts w:asciiTheme="minorHAnsi" w:hAnsiTheme="minorHAnsi" w:cstheme="minorHAnsi"/>
          <w:color w:val="333333"/>
          <w:sz w:val="28"/>
          <w:szCs w:val="28"/>
        </w:rPr>
        <w:t>, mobilitarono forze armate e milizie irregolari, dando vita a una vera e propria guerra.</w:t>
      </w:r>
    </w:p>
    <w:p w14:paraId="7F457C3E" w14:textId="27BC402D" w:rsidR="00EE2178" w:rsidRDefault="00EE2178" w:rsidP="00EE2178">
      <w:pPr>
        <w:shd w:val="clear" w:color="auto" w:fill="FFFFFF"/>
        <w:spacing w:before="100" w:beforeAutospacing="1" w:after="0" w:line="360" w:lineRule="auto"/>
        <w:jc w:val="both"/>
        <w:rPr>
          <w:rFonts w:cstheme="minorHAnsi"/>
          <w:color w:val="212529"/>
          <w:sz w:val="28"/>
          <w:szCs w:val="28"/>
          <w:shd w:val="clear" w:color="auto" w:fill="FFFFFF"/>
        </w:rPr>
      </w:pPr>
      <w:r w:rsidRPr="00EE2178">
        <w:rPr>
          <w:rFonts w:cstheme="minorHAnsi"/>
          <w:color w:val="212529"/>
          <w:sz w:val="28"/>
          <w:szCs w:val="28"/>
          <w:shd w:val="clear" w:color="auto" w:fill="FFFFFF"/>
        </w:rPr>
        <w:t xml:space="preserve">L’8 novembre del 1991 i soldati </w:t>
      </w:r>
      <w:r>
        <w:rPr>
          <w:rFonts w:cstheme="minorHAnsi"/>
          <w:color w:val="212529"/>
          <w:sz w:val="28"/>
          <w:szCs w:val="28"/>
          <w:shd w:val="clear" w:color="auto" w:fill="FFFFFF"/>
        </w:rPr>
        <w:t xml:space="preserve">serbi </w:t>
      </w:r>
      <w:r w:rsidRPr="00EE2178">
        <w:rPr>
          <w:rFonts w:cstheme="minorHAnsi"/>
          <w:color w:val="212529"/>
          <w:sz w:val="28"/>
          <w:szCs w:val="28"/>
          <w:shd w:val="clear" w:color="auto" w:fill="FFFFFF"/>
        </w:rPr>
        <w:t>distrussero completamente la città di Vukovar (luogo simbolo della convivenza pacifica tra serbi e croati).</w:t>
      </w:r>
    </w:p>
    <w:p w14:paraId="645A824C" w14:textId="77777777" w:rsidR="00EE2178" w:rsidRPr="00F915F1" w:rsidRDefault="00EE2178" w:rsidP="006F39C0">
      <w:pPr>
        <w:pStyle w:val="NormaleWeb"/>
        <w:shd w:val="clear" w:color="auto" w:fill="FFFFFF"/>
        <w:spacing w:after="0" w:afterAutospacing="0" w:line="360" w:lineRule="auto"/>
        <w:jc w:val="both"/>
        <w:rPr>
          <w:rFonts w:asciiTheme="minorHAnsi" w:hAnsiTheme="minorHAnsi" w:cstheme="minorHAnsi"/>
          <w:color w:val="333333"/>
          <w:sz w:val="28"/>
          <w:szCs w:val="28"/>
        </w:rPr>
      </w:pPr>
    </w:p>
    <w:p w14:paraId="686756CF" w14:textId="543B6C89" w:rsidR="00623042" w:rsidRPr="00623042" w:rsidRDefault="00623042" w:rsidP="006F39C0">
      <w:pPr>
        <w:shd w:val="clear" w:color="auto" w:fill="FFFFFF"/>
        <w:spacing w:before="100" w:beforeAutospacing="1" w:after="0" w:line="360" w:lineRule="auto"/>
        <w:jc w:val="both"/>
        <w:rPr>
          <w:rFonts w:eastAsia="Times New Roman" w:cstheme="minorHAnsi"/>
          <w:b/>
          <w:bCs/>
          <w:color w:val="333333"/>
          <w:sz w:val="28"/>
          <w:szCs w:val="28"/>
          <w:lang w:eastAsia="it-IT"/>
        </w:rPr>
      </w:pPr>
      <w:r w:rsidRPr="00623042">
        <w:rPr>
          <w:rFonts w:eastAsia="Times New Roman" w:cstheme="minorHAnsi"/>
          <w:b/>
          <w:bCs/>
          <w:color w:val="333333"/>
          <w:sz w:val="28"/>
          <w:szCs w:val="28"/>
          <w:lang w:eastAsia="it-IT"/>
        </w:rPr>
        <w:t>BOSNIA</w:t>
      </w:r>
    </w:p>
    <w:p w14:paraId="41E62320" w14:textId="1A65EBD2" w:rsidR="00EE2178" w:rsidRPr="00BB37BC" w:rsidRDefault="00623042" w:rsidP="006F39C0">
      <w:pPr>
        <w:shd w:val="clear" w:color="auto" w:fill="FFFFFF"/>
        <w:spacing w:before="100" w:beforeAutospacing="1" w:after="0" w:line="360" w:lineRule="auto"/>
        <w:jc w:val="both"/>
        <w:rPr>
          <w:rFonts w:eastAsia="Times New Roman" w:cstheme="minorHAnsi"/>
          <w:color w:val="333333"/>
          <w:sz w:val="28"/>
          <w:szCs w:val="28"/>
          <w:lang w:eastAsia="it-IT"/>
        </w:rPr>
      </w:pPr>
      <w:r w:rsidRPr="00623042">
        <w:rPr>
          <w:rFonts w:eastAsia="Times New Roman" w:cstheme="minorHAnsi"/>
          <w:color w:val="333333"/>
          <w:sz w:val="28"/>
          <w:szCs w:val="28"/>
          <w:lang w:eastAsia="it-IT"/>
        </w:rPr>
        <w:t xml:space="preserve">Nel 1992 il conflitto si spostò in </w:t>
      </w:r>
      <w:r w:rsidRPr="00623042">
        <w:rPr>
          <w:rFonts w:eastAsia="Times New Roman" w:cstheme="minorHAnsi"/>
          <w:b/>
          <w:bCs/>
          <w:color w:val="333333"/>
          <w:sz w:val="28"/>
          <w:szCs w:val="28"/>
          <w:lang w:eastAsia="it-IT"/>
        </w:rPr>
        <w:t>Bosnia</w:t>
      </w:r>
      <w:r w:rsidRPr="00623042">
        <w:rPr>
          <w:rFonts w:eastAsia="Times New Roman" w:cstheme="minorHAnsi"/>
          <w:color w:val="333333"/>
          <w:sz w:val="28"/>
          <w:szCs w:val="28"/>
          <w:lang w:eastAsia="it-IT"/>
        </w:rPr>
        <w:t xml:space="preserve">, anch’essa proclamatasi indipendente. Il Paese, abitato da una popolazione mista, con una maggioranza musulmana, divenne teatro di una guerra crudelissima, condotta all’insegna della pulizia etnica. </w:t>
      </w:r>
    </w:p>
    <w:p w14:paraId="63A94C05" w14:textId="50070E19" w:rsidR="00623042" w:rsidRPr="00623042" w:rsidRDefault="00623042" w:rsidP="006F39C0">
      <w:pPr>
        <w:shd w:val="clear" w:color="auto" w:fill="FFFFFF"/>
        <w:spacing w:before="100" w:beforeAutospacing="1" w:after="0" w:line="360" w:lineRule="auto"/>
        <w:jc w:val="both"/>
        <w:rPr>
          <w:rFonts w:eastAsia="Times New Roman" w:cstheme="minorHAnsi"/>
          <w:color w:val="333333"/>
          <w:sz w:val="28"/>
          <w:szCs w:val="28"/>
          <w:lang w:eastAsia="it-IT"/>
        </w:rPr>
      </w:pPr>
      <w:r w:rsidRPr="00623042">
        <w:rPr>
          <w:rFonts w:eastAsia="Times New Roman" w:cstheme="minorHAnsi"/>
          <w:color w:val="333333"/>
          <w:sz w:val="28"/>
          <w:szCs w:val="28"/>
          <w:lang w:eastAsia="it-IT"/>
        </w:rPr>
        <w:t>Due gli episodi più noti del conflitto: l’</w:t>
      </w:r>
      <w:r w:rsidRPr="00623042">
        <w:rPr>
          <w:rFonts w:eastAsia="Times New Roman" w:cstheme="minorHAnsi"/>
          <w:b/>
          <w:bCs/>
          <w:color w:val="333333"/>
          <w:sz w:val="28"/>
          <w:szCs w:val="28"/>
          <w:lang w:eastAsia="it-IT"/>
        </w:rPr>
        <w:t>assedio della capitale Sarajevo</w:t>
      </w:r>
      <w:r w:rsidRPr="00623042">
        <w:rPr>
          <w:rFonts w:eastAsia="Times New Roman" w:cstheme="minorHAnsi"/>
          <w:color w:val="333333"/>
          <w:sz w:val="28"/>
          <w:szCs w:val="28"/>
          <w:lang w:eastAsia="it-IT"/>
        </w:rPr>
        <w:t>, il più lungo della storia contemporanea (dal 5 aprile 1992 al 29 febbraio 1996)</w:t>
      </w:r>
      <w:r>
        <w:rPr>
          <w:rFonts w:eastAsia="Times New Roman" w:cstheme="minorHAnsi"/>
          <w:color w:val="333333"/>
          <w:sz w:val="28"/>
          <w:szCs w:val="28"/>
          <w:lang w:eastAsia="it-IT"/>
        </w:rPr>
        <w:t xml:space="preserve"> </w:t>
      </w:r>
      <w:r w:rsidRPr="00623042">
        <w:rPr>
          <w:rFonts w:eastAsia="Times New Roman" w:cstheme="minorHAnsi"/>
          <w:color w:val="333333"/>
          <w:sz w:val="28"/>
          <w:szCs w:val="28"/>
          <w:lang w:eastAsia="it-IT"/>
        </w:rPr>
        <w:t>e il </w:t>
      </w:r>
      <w:r w:rsidRPr="00623042">
        <w:rPr>
          <w:rFonts w:eastAsia="Times New Roman" w:cstheme="minorHAnsi"/>
          <w:b/>
          <w:bCs/>
          <w:color w:val="333333"/>
          <w:sz w:val="28"/>
          <w:szCs w:val="28"/>
          <w:lang w:eastAsia="it-IT"/>
        </w:rPr>
        <w:t>genocidio di Srebrenica</w:t>
      </w:r>
      <w:r w:rsidRPr="00623042">
        <w:rPr>
          <w:rFonts w:eastAsia="Times New Roman" w:cstheme="minorHAnsi"/>
          <w:color w:val="333333"/>
          <w:sz w:val="28"/>
          <w:szCs w:val="28"/>
          <w:lang w:eastAsia="it-IT"/>
        </w:rPr>
        <w:t>, in cui le truppe del generale Mladic entrarono nella cittadina e uccisero 8372 uomini e ragazzi musulmani, gettandoli poi in fosse comuni.</w:t>
      </w:r>
    </w:p>
    <w:p w14:paraId="01C327B1" w14:textId="6E6FB46F" w:rsidR="00623042" w:rsidRDefault="00623042" w:rsidP="006F39C0">
      <w:pPr>
        <w:shd w:val="clear" w:color="auto" w:fill="FFFFFF"/>
        <w:spacing w:before="100" w:beforeAutospacing="1" w:after="0" w:line="360" w:lineRule="auto"/>
        <w:jc w:val="both"/>
        <w:rPr>
          <w:rFonts w:eastAsia="Times New Roman" w:cstheme="minorHAnsi"/>
          <w:color w:val="333333"/>
          <w:sz w:val="28"/>
          <w:szCs w:val="28"/>
          <w:lang w:eastAsia="it-IT"/>
        </w:rPr>
      </w:pPr>
      <w:r w:rsidRPr="00623042">
        <w:rPr>
          <w:rFonts w:eastAsia="Times New Roman" w:cstheme="minorHAnsi"/>
          <w:color w:val="333333"/>
          <w:sz w:val="28"/>
          <w:szCs w:val="28"/>
          <w:lang w:eastAsia="it-IT"/>
        </w:rPr>
        <w:t>Il tutto avvenne nonostante la presenza sul territorio di un contingente di caschi blu ONU olandesi. Per giungere alla tregua furono necessari bombardamenti NATO tra maggio e settembre 1995. Il 21 novembre 1995 fu poi firmato l’accordo di pace di Dayton, negli USA, che pose fine ai combattimenti</w:t>
      </w:r>
      <w:r>
        <w:rPr>
          <w:rFonts w:eastAsia="Times New Roman" w:cstheme="minorHAnsi"/>
          <w:color w:val="333333"/>
          <w:sz w:val="28"/>
          <w:szCs w:val="28"/>
          <w:lang w:eastAsia="it-IT"/>
        </w:rPr>
        <w:t>.</w:t>
      </w:r>
      <w:r w:rsidRPr="00623042">
        <w:rPr>
          <w:rFonts w:eastAsia="Times New Roman" w:cstheme="minorHAnsi"/>
          <w:color w:val="333333"/>
          <w:sz w:val="28"/>
          <w:szCs w:val="28"/>
          <w:lang w:eastAsia="it-IT"/>
        </w:rPr>
        <w:br/>
        <w:t>I responsabili</w:t>
      </w:r>
      <w:r>
        <w:rPr>
          <w:rFonts w:eastAsia="Times New Roman" w:cstheme="minorHAnsi"/>
          <w:color w:val="333333"/>
          <w:sz w:val="28"/>
          <w:szCs w:val="28"/>
          <w:lang w:eastAsia="it-IT"/>
        </w:rPr>
        <w:t xml:space="preserve"> </w:t>
      </w:r>
      <w:r w:rsidRPr="00623042">
        <w:rPr>
          <w:rFonts w:eastAsia="Times New Roman" w:cstheme="minorHAnsi"/>
          <w:color w:val="333333"/>
          <w:sz w:val="28"/>
          <w:szCs w:val="28"/>
          <w:lang w:eastAsia="it-IT"/>
        </w:rPr>
        <w:t>dei massacri sono stati giudicati dal Tribunale internazionale dell’Aja.</w:t>
      </w:r>
    </w:p>
    <w:p w14:paraId="57F0CE78" w14:textId="1DDAF663" w:rsidR="00623042" w:rsidRPr="00623042" w:rsidRDefault="00623042" w:rsidP="006F39C0">
      <w:pPr>
        <w:shd w:val="clear" w:color="auto" w:fill="FFFFFF"/>
        <w:spacing w:before="100" w:beforeAutospacing="1" w:after="0" w:line="360" w:lineRule="auto"/>
        <w:jc w:val="both"/>
        <w:rPr>
          <w:rFonts w:eastAsia="Times New Roman" w:cstheme="minorHAnsi"/>
          <w:b/>
          <w:bCs/>
          <w:color w:val="333333"/>
          <w:sz w:val="28"/>
          <w:szCs w:val="28"/>
          <w:lang w:eastAsia="it-IT"/>
        </w:rPr>
      </w:pPr>
      <w:r w:rsidRPr="00623042">
        <w:rPr>
          <w:rFonts w:eastAsia="Times New Roman" w:cstheme="minorHAnsi"/>
          <w:b/>
          <w:bCs/>
          <w:color w:val="333333"/>
          <w:sz w:val="28"/>
          <w:szCs w:val="28"/>
          <w:lang w:eastAsia="it-IT"/>
        </w:rPr>
        <w:t>KOSOVO</w:t>
      </w:r>
    </w:p>
    <w:p w14:paraId="72424B30" w14:textId="77777777" w:rsidR="006F39C0" w:rsidRDefault="00F915F1" w:rsidP="006F39C0">
      <w:pPr>
        <w:pStyle w:val="NormaleWeb"/>
        <w:shd w:val="clear" w:color="auto" w:fill="FFFFFF"/>
        <w:spacing w:before="0" w:beforeAutospacing="0" w:after="0" w:afterAutospacing="0" w:line="360" w:lineRule="auto"/>
        <w:jc w:val="both"/>
        <w:rPr>
          <w:rFonts w:asciiTheme="minorHAnsi" w:hAnsiTheme="minorHAnsi" w:cstheme="minorHAnsi"/>
          <w:color w:val="333333"/>
          <w:sz w:val="28"/>
          <w:szCs w:val="28"/>
        </w:rPr>
      </w:pPr>
      <w:r w:rsidRPr="00F915F1">
        <w:rPr>
          <w:rFonts w:asciiTheme="minorHAnsi" w:hAnsiTheme="minorHAnsi" w:cstheme="minorHAnsi"/>
          <w:color w:val="333333"/>
          <w:sz w:val="28"/>
          <w:szCs w:val="28"/>
        </w:rPr>
        <w:t xml:space="preserve">Già nel 1937 gli estremisti nazionalisti serbi avevano preparato un programma genocidario per il </w:t>
      </w:r>
      <w:r w:rsidRPr="00623042">
        <w:rPr>
          <w:rFonts w:asciiTheme="minorHAnsi" w:hAnsiTheme="minorHAnsi" w:cstheme="minorHAnsi"/>
          <w:b/>
          <w:bCs/>
          <w:color w:val="333333"/>
          <w:sz w:val="28"/>
          <w:szCs w:val="28"/>
        </w:rPr>
        <w:t>Kosovo</w:t>
      </w:r>
      <w:r w:rsidRPr="00F915F1">
        <w:rPr>
          <w:rFonts w:asciiTheme="minorHAnsi" w:hAnsiTheme="minorHAnsi" w:cstheme="minorHAnsi"/>
          <w:color w:val="333333"/>
          <w:sz w:val="28"/>
          <w:szCs w:val="28"/>
        </w:rPr>
        <w:t xml:space="preserve">, con l'obiettivo di ripulire la Serbia degli elementi stranieri, deportando la popolazione kosovara verso l'Albania e la Turchia. </w:t>
      </w:r>
    </w:p>
    <w:p w14:paraId="5B8643B6" w14:textId="77777777" w:rsidR="006F39C0" w:rsidRDefault="00623042" w:rsidP="006F39C0">
      <w:pPr>
        <w:pStyle w:val="NormaleWeb"/>
        <w:shd w:val="clear" w:color="auto" w:fill="FFFFFF"/>
        <w:spacing w:before="0" w:beforeAutospacing="0" w:after="0" w:afterAutospacing="0" w:line="360" w:lineRule="auto"/>
        <w:jc w:val="both"/>
        <w:rPr>
          <w:rFonts w:asciiTheme="minorHAnsi" w:hAnsiTheme="minorHAnsi" w:cstheme="minorHAnsi"/>
          <w:color w:val="333333"/>
          <w:sz w:val="28"/>
          <w:szCs w:val="28"/>
          <w:shd w:val="clear" w:color="auto" w:fill="FFFFFF"/>
        </w:rPr>
      </w:pPr>
      <w:r w:rsidRPr="00623042">
        <w:rPr>
          <w:rFonts w:asciiTheme="minorHAnsi" w:hAnsiTheme="minorHAnsi" w:cstheme="minorHAnsi"/>
          <w:sz w:val="28"/>
          <w:szCs w:val="28"/>
        </w:rPr>
        <w:br/>
      </w:r>
      <w:r w:rsidRPr="00623042">
        <w:rPr>
          <w:rFonts w:asciiTheme="minorHAnsi" w:hAnsiTheme="minorHAnsi" w:cstheme="minorHAnsi"/>
          <w:color w:val="333333"/>
          <w:sz w:val="28"/>
          <w:szCs w:val="28"/>
          <w:shd w:val="clear" w:color="auto" w:fill="FFFFFF"/>
        </w:rPr>
        <w:t>Nel 1998 si ripropose in termini drammatici il problema del Kosovo. In risposta alla protesta autonomista della popolazione</w:t>
      </w:r>
      <w:r w:rsidR="006F39C0">
        <w:rPr>
          <w:rFonts w:asciiTheme="minorHAnsi" w:hAnsiTheme="minorHAnsi" w:cstheme="minorHAnsi"/>
          <w:color w:val="333333"/>
          <w:sz w:val="28"/>
          <w:szCs w:val="28"/>
          <w:shd w:val="clear" w:color="auto" w:fill="FFFFFF"/>
        </w:rPr>
        <w:t xml:space="preserve">, </w:t>
      </w:r>
      <w:r w:rsidRPr="00623042">
        <w:rPr>
          <w:rFonts w:asciiTheme="minorHAnsi" w:hAnsiTheme="minorHAnsi" w:cstheme="minorHAnsi"/>
          <w:color w:val="333333"/>
          <w:sz w:val="28"/>
          <w:szCs w:val="28"/>
          <w:shd w:val="clear" w:color="auto" w:fill="FFFFFF"/>
        </w:rPr>
        <w:t>i serbi scatenarono una durissima repressione che colpì</w:t>
      </w:r>
      <w:r w:rsidR="006F39C0">
        <w:rPr>
          <w:rFonts w:asciiTheme="minorHAnsi" w:hAnsiTheme="minorHAnsi" w:cstheme="minorHAnsi"/>
          <w:color w:val="333333"/>
          <w:sz w:val="28"/>
          <w:szCs w:val="28"/>
          <w:shd w:val="clear" w:color="auto" w:fill="FFFFFF"/>
        </w:rPr>
        <w:t xml:space="preserve"> </w:t>
      </w:r>
      <w:r w:rsidRPr="00623042">
        <w:rPr>
          <w:rFonts w:asciiTheme="minorHAnsi" w:hAnsiTheme="minorHAnsi" w:cstheme="minorHAnsi"/>
          <w:color w:val="333333"/>
          <w:sz w:val="28"/>
          <w:szCs w:val="28"/>
          <w:shd w:val="clear" w:color="auto" w:fill="FFFFFF"/>
        </w:rPr>
        <w:t>soprattutto i civili.</w:t>
      </w:r>
      <w:r w:rsidRPr="00623042">
        <w:rPr>
          <w:rFonts w:asciiTheme="minorHAnsi" w:hAnsiTheme="minorHAnsi" w:cstheme="minorHAnsi"/>
          <w:color w:val="333333"/>
          <w:sz w:val="28"/>
          <w:szCs w:val="28"/>
        </w:rPr>
        <w:br/>
      </w:r>
      <w:r w:rsidRPr="00623042">
        <w:rPr>
          <w:rFonts w:asciiTheme="minorHAnsi" w:hAnsiTheme="minorHAnsi" w:cstheme="minorHAnsi"/>
          <w:color w:val="333333"/>
          <w:sz w:val="28"/>
          <w:szCs w:val="28"/>
          <w:shd w:val="clear" w:color="auto" w:fill="FFFFFF"/>
        </w:rPr>
        <w:t>Ancora una volta furono i Paesi NATO a intervenire, e ancora una volta la reazione si concretizzò in una serie di bombardamenti. I serbi risposero intensificando la pulizia etnica in Kosovo, che portò a un </w:t>
      </w:r>
      <w:r w:rsidRPr="00623042">
        <w:rPr>
          <w:rStyle w:val="Enfasigrassetto"/>
          <w:rFonts w:asciiTheme="minorHAnsi" w:hAnsiTheme="minorHAnsi" w:cstheme="minorHAnsi"/>
          <w:color w:val="333333"/>
          <w:sz w:val="28"/>
          <w:szCs w:val="28"/>
          <w:shd w:val="clear" w:color="auto" w:fill="FFFFFF"/>
        </w:rPr>
        <w:t>drammatico esodo</w:t>
      </w:r>
      <w:r w:rsidRPr="00623042">
        <w:rPr>
          <w:rFonts w:asciiTheme="minorHAnsi" w:hAnsiTheme="minorHAnsi" w:cstheme="minorHAnsi"/>
          <w:color w:val="333333"/>
          <w:sz w:val="28"/>
          <w:szCs w:val="28"/>
          <w:shd w:val="clear" w:color="auto" w:fill="FFFFFF"/>
        </w:rPr>
        <w:t> dei kosovari albanesi nelle vicine Albania e Macedonia.</w:t>
      </w:r>
      <w:r w:rsidRPr="00623042">
        <w:rPr>
          <w:rFonts w:asciiTheme="minorHAnsi" w:hAnsiTheme="minorHAnsi" w:cstheme="minorHAnsi"/>
          <w:color w:val="333333"/>
          <w:sz w:val="28"/>
          <w:szCs w:val="28"/>
        </w:rPr>
        <w:br/>
      </w:r>
      <w:r w:rsidRPr="00623042">
        <w:rPr>
          <w:rFonts w:asciiTheme="minorHAnsi" w:hAnsiTheme="minorHAnsi" w:cstheme="minorHAnsi"/>
          <w:color w:val="333333"/>
          <w:sz w:val="28"/>
          <w:szCs w:val="28"/>
          <w:shd w:val="clear" w:color="auto" w:fill="FFFFFF"/>
        </w:rPr>
        <w:t>Dopo lunghe mediazioni</w:t>
      </w:r>
      <w:r w:rsidR="006F39C0">
        <w:rPr>
          <w:rFonts w:asciiTheme="minorHAnsi" w:hAnsiTheme="minorHAnsi" w:cstheme="minorHAnsi"/>
          <w:color w:val="333333"/>
          <w:sz w:val="28"/>
          <w:szCs w:val="28"/>
          <w:shd w:val="clear" w:color="auto" w:fill="FFFFFF"/>
        </w:rPr>
        <w:t xml:space="preserve"> </w:t>
      </w:r>
      <w:r w:rsidRPr="00623042">
        <w:rPr>
          <w:rFonts w:asciiTheme="minorHAnsi" w:hAnsiTheme="minorHAnsi" w:cstheme="minorHAnsi"/>
          <w:color w:val="333333"/>
          <w:sz w:val="28"/>
          <w:szCs w:val="28"/>
          <w:shd w:val="clear" w:color="auto" w:fill="FFFFFF"/>
        </w:rPr>
        <w:t xml:space="preserve">il conflitto terminò. </w:t>
      </w:r>
    </w:p>
    <w:p w14:paraId="314D7A10" w14:textId="7F5380D2" w:rsidR="00623042" w:rsidRDefault="00623042" w:rsidP="006F39C0">
      <w:pPr>
        <w:pStyle w:val="NormaleWeb"/>
        <w:shd w:val="clear" w:color="auto" w:fill="FFFFFF"/>
        <w:spacing w:before="0" w:beforeAutospacing="0" w:after="0" w:afterAutospacing="0" w:line="360" w:lineRule="auto"/>
        <w:jc w:val="both"/>
        <w:rPr>
          <w:rFonts w:asciiTheme="minorHAnsi" w:hAnsiTheme="minorHAnsi" w:cstheme="minorHAnsi"/>
          <w:color w:val="333333"/>
          <w:sz w:val="28"/>
          <w:szCs w:val="28"/>
          <w:shd w:val="clear" w:color="auto" w:fill="FFFFFF"/>
        </w:rPr>
      </w:pPr>
      <w:r w:rsidRPr="00623042">
        <w:rPr>
          <w:rFonts w:asciiTheme="minorHAnsi" w:hAnsiTheme="minorHAnsi" w:cstheme="minorHAnsi"/>
          <w:color w:val="333333"/>
          <w:sz w:val="28"/>
          <w:szCs w:val="28"/>
          <w:shd w:val="clear" w:color="auto" w:fill="FFFFFF"/>
        </w:rPr>
        <w:t xml:space="preserve">Nel 2000 Milosevic venne sconfitto alle elezioni </w:t>
      </w:r>
      <w:r w:rsidR="006F39C0">
        <w:rPr>
          <w:rFonts w:asciiTheme="minorHAnsi" w:hAnsiTheme="minorHAnsi" w:cstheme="minorHAnsi"/>
          <w:color w:val="333333"/>
          <w:sz w:val="28"/>
          <w:szCs w:val="28"/>
          <w:shd w:val="clear" w:color="auto" w:fill="FFFFFF"/>
        </w:rPr>
        <w:t xml:space="preserve">E </w:t>
      </w:r>
      <w:r w:rsidRPr="00623042">
        <w:rPr>
          <w:rFonts w:asciiTheme="minorHAnsi" w:hAnsiTheme="minorHAnsi" w:cstheme="minorHAnsi"/>
          <w:color w:val="333333"/>
          <w:sz w:val="28"/>
          <w:szCs w:val="28"/>
          <w:shd w:val="clear" w:color="auto" w:fill="FFFFFF"/>
        </w:rPr>
        <w:t>fu costretto ad abbandonare il potere da una grande e pacifica rivolta popolare. Fu successivamente arrestato e consegnato al Tribunale internazionale dell’Aja</w:t>
      </w:r>
      <w:r w:rsidR="00BB37BC">
        <w:rPr>
          <w:rFonts w:asciiTheme="minorHAnsi" w:hAnsiTheme="minorHAnsi" w:cstheme="minorHAnsi"/>
          <w:color w:val="333333"/>
          <w:sz w:val="28"/>
          <w:szCs w:val="28"/>
          <w:shd w:val="clear" w:color="auto" w:fill="FFFFFF"/>
        </w:rPr>
        <w:t>.</w:t>
      </w:r>
    </w:p>
    <w:p w14:paraId="75FC397A" w14:textId="6835E4DE" w:rsidR="0092067C" w:rsidRDefault="0092067C" w:rsidP="006F39C0">
      <w:pPr>
        <w:pStyle w:val="NormaleWeb"/>
        <w:shd w:val="clear" w:color="auto" w:fill="FFFFFF"/>
        <w:spacing w:before="0" w:beforeAutospacing="0" w:after="0" w:afterAutospacing="0" w:line="360" w:lineRule="auto"/>
        <w:jc w:val="both"/>
        <w:rPr>
          <w:rFonts w:asciiTheme="minorHAnsi" w:hAnsiTheme="minorHAnsi" w:cstheme="minorHAnsi"/>
          <w:color w:val="333333"/>
          <w:sz w:val="28"/>
          <w:szCs w:val="28"/>
          <w:shd w:val="clear" w:color="auto" w:fill="FFFFFF"/>
        </w:rPr>
      </w:pPr>
    </w:p>
    <w:p w14:paraId="769A1A0C" w14:textId="35AA4745" w:rsidR="0092067C" w:rsidRPr="0092067C" w:rsidRDefault="0092067C" w:rsidP="006F39C0">
      <w:pPr>
        <w:pStyle w:val="NormaleWeb"/>
        <w:shd w:val="clear" w:color="auto" w:fill="FFFFFF"/>
        <w:spacing w:before="0" w:beforeAutospacing="0" w:after="0" w:afterAutospacing="0" w:line="360" w:lineRule="auto"/>
        <w:jc w:val="both"/>
        <w:rPr>
          <w:rFonts w:asciiTheme="minorHAnsi" w:hAnsiTheme="minorHAnsi" w:cstheme="minorHAnsi"/>
          <w:b/>
          <w:bCs/>
          <w:color w:val="333333"/>
          <w:sz w:val="28"/>
          <w:szCs w:val="28"/>
          <w:shd w:val="clear" w:color="auto" w:fill="FFFFFF"/>
        </w:rPr>
      </w:pPr>
      <w:r w:rsidRPr="0092067C">
        <w:rPr>
          <w:rFonts w:asciiTheme="minorHAnsi" w:hAnsiTheme="minorHAnsi" w:cstheme="minorHAnsi"/>
          <w:b/>
          <w:bCs/>
          <w:color w:val="333333"/>
          <w:sz w:val="28"/>
          <w:szCs w:val="28"/>
          <w:shd w:val="clear" w:color="auto" w:fill="FFFFFF"/>
        </w:rPr>
        <w:t>MILOSEVIC</w:t>
      </w:r>
    </w:p>
    <w:p w14:paraId="349479AA" w14:textId="220C7C70" w:rsidR="0092067C" w:rsidRDefault="00960841" w:rsidP="006F39C0">
      <w:pPr>
        <w:pStyle w:val="NormaleWeb"/>
        <w:shd w:val="clear" w:color="auto" w:fill="FFFFFF"/>
        <w:spacing w:before="0" w:beforeAutospacing="0" w:after="0" w:afterAutospacing="0" w:line="360" w:lineRule="auto"/>
        <w:jc w:val="both"/>
        <w:rPr>
          <w:rFonts w:asciiTheme="minorHAnsi" w:hAnsiTheme="minorHAnsi" w:cstheme="minorHAnsi"/>
          <w:sz w:val="28"/>
          <w:szCs w:val="28"/>
          <w:shd w:val="clear" w:color="auto" w:fill="FAF9F6"/>
        </w:rPr>
      </w:pPr>
      <w:r>
        <w:rPr>
          <w:rFonts w:asciiTheme="minorHAnsi" w:hAnsiTheme="minorHAnsi" w:cstheme="minorHAnsi"/>
          <w:sz w:val="28"/>
          <w:szCs w:val="28"/>
          <w:shd w:val="clear" w:color="auto" w:fill="FAF9F6"/>
        </w:rPr>
        <w:t xml:space="preserve">Fu una delle figure politiche più influenti dell’area balcanica nel secondo Novecento. </w:t>
      </w:r>
    </w:p>
    <w:p w14:paraId="587F4B53" w14:textId="6E6FB0B3" w:rsidR="0092067C" w:rsidRDefault="0092067C" w:rsidP="006F39C0">
      <w:pPr>
        <w:pStyle w:val="NormaleWeb"/>
        <w:shd w:val="clear" w:color="auto" w:fill="FFFFFF"/>
        <w:spacing w:before="0" w:beforeAutospacing="0" w:after="0" w:afterAutospacing="0" w:line="360" w:lineRule="auto"/>
        <w:jc w:val="both"/>
        <w:rPr>
          <w:rFonts w:asciiTheme="minorHAnsi" w:hAnsiTheme="minorHAnsi" w:cstheme="minorHAnsi"/>
          <w:sz w:val="28"/>
          <w:szCs w:val="28"/>
          <w:shd w:val="clear" w:color="auto" w:fill="FAF9F6"/>
        </w:rPr>
      </w:pPr>
      <w:r>
        <w:rPr>
          <w:rFonts w:asciiTheme="minorHAnsi" w:hAnsiTheme="minorHAnsi" w:cstheme="minorHAnsi"/>
          <w:sz w:val="28"/>
          <w:szCs w:val="28"/>
          <w:shd w:val="clear" w:color="auto" w:fill="FAF9F6"/>
        </w:rPr>
        <w:t>Alla fine degli anni ’50 inizi</w:t>
      </w:r>
      <w:r w:rsidR="00960841">
        <w:rPr>
          <w:rFonts w:asciiTheme="minorHAnsi" w:hAnsiTheme="minorHAnsi" w:cstheme="minorHAnsi"/>
          <w:sz w:val="28"/>
          <w:szCs w:val="28"/>
          <w:shd w:val="clear" w:color="auto" w:fill="FAF9F6"/>
        </w:rPr>
        <w:t>ò</w:t>
      </w:r>
      <w:r>
        <w:rPr>
          <w:rFonts w:asciiTheme="minorHAnsi" w:hAnsiTheme="minorHAnsi" w:cstheme="minorHAnsi"/>
          <w:sz w:val="28"/>
          <w:szCs w:val="28"/>
          <w:shd w:val="clear" w:color="auto" w:fill="FAF9F6"/>
        </w:rPr>
        <w:t xml:space="preserve"> la sua carriera politica, con numerosi incarichi, fino a diventare </w:t>
      </w:r>
      <w:r w:rsidRPr="0092067C">
        <w:rPr>
          <w:rFonts w:asciiTheme="minorHAnsi" w:hAnsiTheme="minorHAnsi" w:cstheme="minorHAnsi"/>
          <w:sz w:val="28"/>
          <w:szCs w:val="28"/>
          <w:shd w:val="clear" w:color="auto" w:fill="FAF9F6"/>
        </w:rPr>
        <w:t>presidente del partito della repubblica serba</w:t>
      </w:r>
      <w:r>
        <w:rPr>
          <w:rFonts w:asciiTheme="minorHAnsi" w:hAnsiTheme="minorHAnsi" w:cstheme="minorHAnsi"/>
          <w:sz w:val="28"/>
          <w:szCs w:val="28"/>
          <w:shd w:val="clear" w:color="auto" w:fill="FAF9F6"/>
        </w:rPr>
        <w:t>, carica che mante</w:t>
      </w:r>
      <w:r w:rsidR="00960841">
        <w:rPr>
          <w:rFonts w:asciiTheme="minorHAnsi" w:hAnsiTheme="minorHAnsi" w:cstheme="minorHAnsi"/>
          <w:sz w:val="28"/>
          <w:szCs w:val="28"/>
          <w:shd w:val="clear" w:color="auto" w:fill="FAF9F6"/>
        </w:rPr>
        <w:t>nne</w:t>
      </w:r>
      <w:r w:rsidRPr="0092067C">
        <w:rPr>
          <w:rFonts w:asciiTheme="minorHAnsi" w:hAnsiTheme="minorHAnsi" w:cstheme="minorHAnsi"/>
          <w:sz w:val="28"/>
          <w:szCs w:val="28"/>
          <w:shd w:val="clear" w:color="auto" w:fill="FAF9F6"/>
        </w:rPr>
        <w:t xml:space="preserve"> dal 1986 al 1988. </w:t>
      </w:r>
    </w:p>
    <w:p w14:paraId="7CB359E1" w14:textId="77777777" w:rsidR="00960841" w:rsidRDefault="0092067C" w:rsidP="006F39C0">
      <w:pPr>
        <w:pStyle w:val="NormaleWeb"/>
        <w:shd w:val="clear" w:color="auto" w:fill="FFFFFF"/>
        <w:spacing w:before="0" w:beforeAutospacing="0" w:after="0" w:afterAutospacing="0" w:line="360" w:lineRule="auto"/>
        <w:jc w:val="both"/>
        <w:rPr>
          <w:rFonts w:asciiTheme="minorHAnsi" w:hAnsiTheme="minorHAnsi" w:cstheme="minorHAnsi"/>
          <w:sz w:val="28"/>
          <w:szCs w:val="28"/>
          <w:shd w:val="clear" w:color="auto" w:fill="FAF9F6"/>
        </w:rPr>
      </w:pPr>
      <w:r>
        <w:rPr>
          <w:rFonts w:asciiTheme="minorHAnsi" w:hAnsiTheme="minorHAnsi" w:cstheme="minorHAnsi"/>
          <w:sz w:val="28"/>
          <w:szCs w:val="28"/>
          <w:shd w:val="clear" w:color="auto" w:fill="FAF9F6"/>
        </w:rPr>
        <w:t xml:space="preserve">A partire dagli anni ’90 </w:t>
      </w:r>
      <w:r w:rsidR="00963254">
        <w:rPr>
          <w:rFonts w:asciiTheme="minorHAnsi" w:hAnsiTheme="minorHAnsi" w:cstheme="minorHAnsi"/>
          <w:sz w:val="28"/>
          <w:szCs w:val="28"/>
          <w:shd w:val="clear" w:color="auto" w:fill="FAF9F6"/>
        </w:rPr>
        <w:t>divenne</w:t>
      </w:r>
      <w:r w:rsidRPr="0092067C">
        <w:rPr>
          <w:rFonts w:asciiTheme="minorHAnsi" w:hAnsiTheme="minorHAnsi" w:cstheme="minorHAnsi"/>
          <w:sz w:val="28"/>
          <w:szCs w:val="28"/>
          <w:shd w:val="clear" w:color="auto" w:fill="FAF9F6"/>
        </w:rPr>
        <w:t xml:space="preserve"> uno dei massimi esponenti del nazionalismo serbo</w:t>
      </w:r>
      <w:r w:rsidR="00960841">
        <w:rPr>
          <w:rFonts w:asciiTheme="minorHAnsi" w:hAnsiTheme="minorHAnsi" w:cstheme="minorHAnsi"/>
          <w:sz w:val="28"/>
          <w:szCs w:val="28"/>
          <w:shd w:val="clear" w:color="auto" w:fill="FAF9F6"/>
        </w:rPr>
        <w:t xml:space="preserve"> e </w:t>
      </w:r>
      <w:r w:rsidR="00960841" w:rsidRPr="0092067C">
        <w:rPr>
          <w:rFonts w:asciiTheme="minorHAnsi" w:hAnsiTheme="minorHAnsi" w:cstheme="minorHAnsi"/>
          <w:sz w:val="28"/>
          <w:szCs w:val="28"/>
          <w:shd w:val="clear" w:color="auto" w:fill="FAF9F6"/>
        </w:rPr>
        <w:t>divenne presidente</w:t>
      </w:r>
      <w:r w:rsidR="00960841">
        <w:rPr>
          <w:rFonts w:asciiTheme="minorHAnsi" w:hAnsiTheme="minorHAnsi" w:cstheme="minorHAnsi"/>
          <w:sz w:val="28"/>
          <w:szCs w:val="28"/>
          <w:shd w:val="clear" w:color="auto" w:fill="FAF9F6"/>
        </w:rPr>
        <w:t xml:space="preserve"> </w:t>
      </w:r>
      <w:r w:rsidRPr="0092067C">
        <w:rPr>
          <w:rFonts w:asciiTheme="minorHAnsi" w:hAnsiTheme="minorHAnsi" w:cstheme="minorHAnsi"/>
          <w:sz w:val="28"/>
          <w:szCs w:val="28"/>
          <w:shd w:val="clear" w:color="auto" w:fill="FAF9F6"/>
        </w:rPr>
        <w:t>del Partito socialista serbo</w:t>
      </w:r>
      <w:r w:rsidR="00960841">
        <w:rPr>
          <w:rFonts w:asciiTheme="minorHAnsi" w:hAnsiTheme="minorHAnsi" w:cstheme="minorHAnsi"/>
          <w:sz w:val="28"/>
          <w:szCs w:val="28"/>
          <w:shd w:val="clear" w:color="auto" w:fill="FAF9F6"/>
        </w:rPr>
        <w:t>.</w:t>
      </w:r>
    </w:p>
    <w:p w14:paraId="70004EFE" w14:textId="77777777" w:rsidR="006F39C0" w:rsidRPr="00623042" w:rsidRDefault="006F39C0" w:rsidP="006F39C0">
      <w:pPr>
        <w:pStyle w:val="NormaleWeb"/>
        <w:shd w:val="clear" w:color="auto" w:fill="FFFFFF"/>
        <w:spacing w:before="0" w:beforeAutospacing="0" w:after="0" w:afterAutospacing="0" w:line="360" w:lineRule="auto"/>
        <w:jc w:val="both"/>
        <w:rPr>
          <w:rFonts w:asciiTheme="minorHAnsi" w:hAnsiTheme="minorHAnsi" w:cstheme="minorHAnsi"/>
          <w:color w:val="333333"/>
          <w:sz w:val="28"/>
          <w:szCs w:val="28"/>
        </w:rPr>
      </w:pPr>
    </w:p>
    <w:p w14:paraId="6CA27D26" w14:textId="77777777" w:rsidR="00A371AB" w:rsidRDefault="00A371AB" w:rsidP="006F39C0">
      <w:pPr>
        <w:spacing w:after="0" w:line="360" w:lineRule="auto"/>
        <w:jc w:val="both"/>
        <w:rPr>
          <w:rFonts w:cstheme="minorHAnsi"/>
          <w:sz w:val="28"/>
          <w:szCs w:val="28"/>
        </w:rPr>
      </w:pPr>
      <w:r w:rsidRPr="00A371AB">
        <w:rPr>
          <w:rFonts w:cstheme="minorHAnsi"/>
          <w:sz w:val="28"/>
          <w:szCs w:val="28"/>
        </w:rPr>
        <w:t xml:space="preserve">Nel 1988 le tensioni tra la Serbia e le altre repubbliche balcaniche si fecero più sempre più accese. Sostenitore di un modello centralista, che vedeva la Serbia al vertice del potere, </w:t>
      </w:r>
      <w:proofErr w:type="spellStart"/>
      <w:r w:rsidRPr="00A371AB">
        <w:rPr>
          <w:rFonts w:cstheme="minorHAnsi"/>
          <w:sz w:val="28"/>
          <w:szCs w:val="28"/>
        </w:rPr>
        <w:t>Milosević</w:t>
      </w:r>
      <w:proofErr w:type="spellEnd"/>
      <w:r w:rsidRPr="00A371AB">
        <w:rPr>
          <w:rFonts w:cstheme="minorHAnsi"/>
          <w:sz w:val="28"/>
          <w:szCs w:val="28"/>
        </w:rPr>
        <w:t xml:space="preserve"> iniziò la sua battaglia politica personale </w:t>
      </w:r>
      <w:r>
        <w:rPr>
          <w:rFonts w:cstheme="minorHAnsi"/>
          <w:sz w:val="28"/>
          <w:szCs w:val="28"/>
        </w:rPr>
        <w:t xml:space="preserve">per realizzare questo progetto. Celebre e significativo fu </w:t>
      </w:r>
      <w:r w:rsidRPr="00A371AB">
        <w:rPr>
          <w:rFonts w:cstheme="minorHAnsi"/>
          <w:sz w:val="28"/>
          <w:szCs w:val="28"/>
        </w:rPr>
        <w:t xml:space="preserve">il </w:t>
      </w:r>
      <w:r>
        <w:rPr>
          <w:rFonts w:cstheme="minorHAnsi"/>
          <w:sz w:val="28"/>
          <w:szCs w:val="28"/>
        </w:rPr>
        <w:t xml:space="preserve">suo discorso </w:t>
      </w:r>
      <w:r w:rsidRPr="00A371AB">
        <w:rPr>
          <w:rFonts w:cstheme="minorHAnsi"/>
          <w:sz w:val="28"/>
          <w:szCs w:val="28"/>
        </w:rPr>
        <w:t>in occasione del 600° anniversario della sconfitta serba contro gli ottomani musulmani</w:t>
      </w:r>
      <w:r>
        <w:rPr>
          <w:rFonts w:cstheme="minorHAnsi"/>
          <w:sz w:val="28"/>
          <w:szCs w:val="28"/>
        </w:rPr>
        <w:t xml:space="preserve">, che infiammò la piazza. </w:t>
      </w:r>
    </w:p>
    <w:p w14:paraId="50B1BC70" w14:textId="3EE6DC9E" w:rsidR="00F915F1" w:rsidRDefault="00A371AB" w:rsidP="006F39C0">
      <w:pPr>
        <w:spacing w:after="0" w:line="360" w:lineRule="auto"/>
        <w:jc w:val="both"/>
        <w:rPr>
          <w:rFonts w:cstheme="minorHAnsi"/>
          <w:sz w:val="28"/>
          <w:szCs w:val="28"/>
        </w:rPr>
      </w:pPr>
      <w:proofErr w:type="spellStart"/>
      <w:r w:rsidRPr="00A371AB">
        <w:rPr>
          <w:rFonts w:cstheme="minorHAnsi"/>
          <w:sz w:val="28"/>
          <w:szCs w:val="28"/>
        </w:rPr>
        <w:t>Milosević</w:t>
      </w:r>
      <w:proofErr w:type="spellEnd"/>
      <w:r w:rsidRPr="00A371AB">
        <w:rPr>
          <w:rFonts w:cstheme="minorHAnsi"/>
          <w:sz w:val="28"/>
          <w:szCs w:val="28"/>
        </w:rPr>
        <w:t xml:space="preserve"> </w:t>
      </w:r>
      <w:r>
        <w:rPr>
          <w:rFonts w:cstheme="minorHAnsi"/>
          <w:sz w:val="28"/>
          <w:szCs w:val="28"/>
        </w:rPr>
        <w:t>colse e sfruttò</w:t>
      </w:r>
      <w:r w:rsidRPr="00A371AB">
        <w:rPr>
          <w:rFonts w:cstheme="minorHAnsi"/>
          <w:sz w:val="28"/>
          <w:szCs w:val="28"/>
        </w:rPr>
        <w:t xml:space="preserve"> il sentimento della “vittoria mutilata” dei</w:t>
      </w:r>
      <w:r>
        <w:rPr>
          <w:rFonts w:cstheme="minorHAnsi"/>
          <w:sz w:val="28"/>
          <w:szCs w:val="28"/>
        </w:rPr>
        <w:t xml:space="preserve"> nazionalisti</w:t>
      </w:r>
      <w:r w:rsidRPr="00A371AB">
        <w:rPr>
          <w:rFonts w:cstheme="minorHAnsi"/>
          <w:sz w:val="28"/>
          <w:szCs w:val="28"/>
        </w:rPr>
        <w:t xml:space="preserve"> serbi, diventandone il simbolo. </w:t>
      </w:r>
    </w:p>
    <w:p w14:paraId="39AA64ED" w14:textId="05B8B78A" w:rsidR="00BB37BC" w:rsidRDefault="00BB37BC" w:rsidP="006F39C0">
      <w:pPr>
        <w:spacing w:after="0" w:line="360" w:lineRule="auto"/>
        <w:jc w:val="both"/>
        <w:rPr>
          <w:rFonts w:cstheme="minorHAnsi"/>
          <w:sz w:val="28"/>
          <w:szCs w:val="28"/>
        </w:rPr>
      </w:pPr>
      <w:r>
        <w:rPr>
          <w:rFonts w:cstheme="minorHAnsi"/>
          <w:sz w:val="28"/>
          <w:szCs w:val="28"/>
        </w:rPr>
        <w:t>Sotto la sua guida la Serbia si rese protagonista di guerre etniche e di episodi di grande violenza volta alla pulizia etnica in Croazia, Bosnia, Kosovo.</w:t>
      </w:r>
    </w:p>
    <w:p w14:paraId="3BDCF741" w14:textId="77777777" w:rsidR="00BB37BC" w:rsidRDefault="00BB37BC" w:rsidP="006F39C0">
      <w:pPr>
        <w:spacing w:after="0" w:line="360" w:lineRule="auto"/>
        <w:jc w:val="both"/>
        <w:rPr>
          <w:rFonts w:cstheme="minorHAnsi"/>
          <w:color w:val="212529"/>
          <w:sz w:val="28"/>
          <w:szCs w:val="28"/>
          <w:shd w:val="clear" w:color="auto" w:fill="FFFFFF"/>
        </w:rPr>
      </w:pPr>
      <w:r w:rsidRPr="00BB37BC">
        <w:rPr>
          <w:rFonts w:cstheme="minorHAnsi"/>
          <w:color w:val="212529"/>
          <w:sz w:val="28"/>
          <w:szCs w:val="28"/>
          <w:shd w:val="clear" w:color="auto" w:fill="FFFFFF"/>
        </w:rPr>
        <w:t>Falliti i tentativi di mediazione</w:t>
      </w:r>
      <w:r>
        <w:rPr>
          <w:rFonts w:cstheme="minorHAnsi"/>
          <w:color w:val="212529"/>
          <w:sz w:val="28"/>
          <w:szCs w:val="28"/>
          <w:shd w:val="clear" w:color="auto" w:fill="FFFFFF"/>
        </w:rPr>
        <w:t xml:space="preserve">, nel </w:t>
      </w:r>
      <w:r w:rsidRPr="00BB37BC">
        <w:rPr>
          <w:rFonts w:cstheme="minorHAnsi"/>
          <w:color w:val="212529"/>
          <w:sz w:val="28"/>
          <w:szCs w:val="28"/>
          <w:shd w:val="clear" w:color="auto" w:fill="FFFFFF"/>
        </w:rPr>
        <w:t>1999 la Nato bombardò la Jugoslavia, con l’operazione </w:t>
      </w:r>
      <w:proofErr w:type="spellStart"/>
      <w:r w:rsidRPr="00BB37BC">
        <w:rPr>
          <w:rStyle w:val="Enfasigrassetto"/>
          <w:rFonts w:cstheme="minorHAnsi"/>
          <w:color w:val="212529"/>
          <w:sz w:val="28"/>
          <w:szCs w:val="28"/>
          <w:shd w:val="clear" w:color="auto" w:fill="FFFFFF"/>
        </w:rPr>
        <w:t>Allied</w:t>
      </w:r>
      <w:proofErr w:type="spellEnd"/>
      <w:r w:rsidRPr="00BB37BC">
        <w:rPr>
          <w:rStyle w:val="Enfasigrassetto"/>
          <w:rFonts w:cstheme="minorHAnsi"/>
          <w:color w:val="212529"/>
          <w:sz w:val="28"/>
          <w:szCs w:val="28"/>
          <w:shd w:val="clear" w:color="auto" w:fill="FFFFFF"/>
        </w:rPr>
        <w:t xml:space="preserve"> </w:t>
      </w:r>
      <w:proofErr w:type="spellStart"/>
      <w:r w:rsidRPr="00BB37BC">
        <w:rPr>
          <w:rStyle w:val="Enfasigrassetto"/>
          <w:rFonts w:cstheme="minorHAnsi"/>
          <w:color w:val="212529"/>
          <w:sz w:val="28"/>
          <w:szCs w:val="28"/>
          <w:shd w:val="clear" w:color="auto" w:fill="FFFFFF"/>
        </w:rPr>
        <w:t>Forced</w:t>
      </w:r>
      <w:proofErr w:type="spellEnd"/>
      <w:r w:rsidRPr="00BB37BC">
        <w:rPr>
          <w:rFonts w:cstheme="minorHAnsi"/>
          <w:color w:val="212529"/>
          <w:sz w:val="28"/>
          <w:szCs w:val="28"/>
          <w:shd w:val="clear" w:color="auto" w:fill="FFFFFF"/>
        </w:rPr>
        <w:t>, fino al ritiro</w:t>
      </w:r>
      <w:r>
        <w:rPr>
          <w:rFonts w:cstheme="minorHAnsi"/>
          <w:color w:val="212529"/>
          <w:sz w:val="28"/>
          <w:szCs w:val="28"/>
          <w:shd w:val="clear" w:color="auto" w:fill="FFFFFF"/>
        </w:rPr>
        <w:t xml:space="preserve"> </w:t>
      </w:r>
      <w:r w:rsidRPr="00BB37BC">
        <w:rPr>
          <w:rFonts w:cstheme="minorHAnsi"/>
          <w:color w:val="212529"/>
          <w:sz w:val="28"/>
          <w:szCs w:val="28"/>
          <w:shd w:val="clear" w:color="auto" w:fill="FFFFFF"/>
        </w:rPr>
        <w:t>dei soldati serbi dal</w:t>
      </w:r>
      <w:r>
        <w:rPr>
          <w:rFonts w:cstheme="minorHAnsi"/>
          <w:color w:val="212529"/>
          <w:sz w:val="28"/>
          <w:szCs w:val="28"/>
          <w:shd w:val="clear" w:color="auto" w:fill="FFFFFF"/>
        </w:rPr>
        <w:t xml:space="preserve"> Kosovo, che</w:t>
      </w:r>
      <w:r w:rsidRPr="00BB37BC">
        <w:rPr>
          <w:rFonts w:cstheme="minorHAnsi"/>
          <w:color w:val="212529"/>
          <w:sz w:val="28"/>
          <w:szCs w:val="28"/>
          <w:shd w:val="clear" w:color="auto" w:fill="FFFFFF"/>
        </w:rPr>
        <w:t xml:space="preserve"> passò sotto il controllo delle Nazioni Unite</w:t>
      </w:r>
      <w:r>
        <w:rPr>
          <w:rFonts w:cstheme="minorHAnsi"/>
          <w:color w:val="212529"/>
          <w:sz w:val="28"/>
          <w:szCs w:val="28"/>
          <w:shd w:val="clear" w:color="auto" w:fill="FFFFFF"/>
        </w:rPr>
        <w:t xml:space="preserve">. </w:t>
      </w:r>
    </w:p>
    <w:p w14:paraId="346C1BD9" w14:textId="00BDF58D" w:rsidR="00A371AB" w:rsidRDefault="00BB37BC" w:rsidP="006F39C0">
      <w:pPr>
        <w:spacing w:after="0" w:line="360" w:lineRule="auto"/>
        <w:jc w:val="both"/>
        <w:rPr>
          <w:rFonts w:cstheme="minorHAnsi"/>
          <w:color w:val="212529"/>
          <w:sz w:val="28"/>
          <w:szCs w:val="28"/>
          <w:shd w:val="clear" w:color="auto" w:fill="FFFFFF"/>
        </w:rPr>
      </w:pPr>
      <w:r>
        <w:rPr>
          <w:rFonts w:cstheme="minorHAnsi"/>
          <w:color w:val="212529"/>
          <w:sz w:val="28"/>
          <w:szCs w:val="28"/>
          <w:shd w:val="clear" w:color="auto" w:fill="FFFFFF"/>
        </w:rPr>
        <w:t>O</w:t>
      </w:r>
      <w:r w:rsidRPr="00BB37BC">
        <w:rPr>
          <w:rFonts w:cstheme="minorHAnsi"/>
          <w:color w:val="212529"/>
          <w:sz w:val="28"/>
          <w:szCs w:val="28"/>
          <w:shd w:val="clear" w:color="auto" w:fill="FFFFFF"/>
        </w:rPr>
        <w:t>rmai isolato, sia all’interno dei confini nazionali, sia all’estero, nell’ottobre del 2000 riconobbe la </w:t>
      </w:r>
      <w:r w:rsidRPr="00BB37BC">
        <w:rPr>
          <w:rStyle w:val="Enfasigrassetto"/>
          <w:rFonts w:cstheme="minorHAnsi"/>
          <w:color w:val="212529"/>
          <w:sz w:val="28"/>
          <w:szCs w:val="28"/>
          <w:shd w:val="clear" w:color="auto" w:fill="FFFFFF"/>
        </w:rPr>
        <w:t>sconfitta politica</w:t>
      </w:r>
      <w:r w:rsidRPr="00BB37BC">
        <w:rPr>
          <w:rFonts w:cstheme="minorHAnsi"/>
          <w:color w:val="212529"/>
          <w:sz w:val="28"/>
          <w:szCs w:val="28"/>
          <w:shd w:val="clear" w:color="auto" w:fill="FFFFFF"/>
        </w:rPr>
        <w:t> alle urne.</w:t>
      </w:r>
    </w:p>
    <w:p w14:paraId="1281C1C5" w14:textId="76D6098B" w:rsidR="00BB37BC" w:rsidRPr="00BB37BC" w:rsidRDefault="00BB37BC" w:rsidP="006F39C0">
      <w:pPr>
        <w:spacing w:after="0" w:line="360" w:lineRule="auto"/>
        <w:jc w:val="both"/>
        <w:rPr>
          <w:rFonts w:cstheme="minorHAnsi"/>
          <w:color w:val="212529"/>
          <w:sz w:val="28"/>
          <w:szCs w:val="28"/>
          <w:shd w:val="clear" w:color="auto" w:fill="FFFFFF"/>
        </w:rPr>
      </w:pPr>
      <w:r w:rsidRPr="00BB37BC">
        <w:rPr>
          <w:rFonts w:cstheme="minorHAnsi"/>
          <w:color w:val="212529"/>
          <w:sz w:val="28"/>
          <w:szCs w:val="28"/>
          <w:shd w:val="clear" w:color="auto" w:fill="FFFFFF"/>
        </w:rPr>
        <w:t xml:space="preserve">Il 1° aprile del 2001, </w:t>
      </w:r>
      <w:proofErr w:type="spellStart"/>
      <w:r w:rsidRPr="00BB37BC">
        <w:rPr>
          <w:rFonts w:cstheme="minorHAnsi"/>
          <w:color w:val="212529"/>
          <w:sz w:val="28"/>
          <w:szCs w:val="28"/>
          <w:shd w:val="clear" w:color="auto" w:fill="FFFFFF"/>
        </w:rPr>
        <w:t>Milosević</w:t>
      </w:r>
      <w:proofErr w:type="spellEnd"/>
      <w:r w:rsidRPr="00BB37BC">
        <w:rPr>
          <w:rFonts w:cstheme="minorHAnsi"/>
          <w:color w:val="212529"/>
          <w:sz w:val="28"/>
          <w:szCs w:val="28"/>
          <w:shd w:val="clear" w:color="auto" w:fill="FFFFFF"/>
        </w:rPr>
        <w:t xml:space="preserve"> venne arrestato, dopo due giorni d’assedio alla sua abitazione. Fu estradato all’Aja e consegnato al </w:t>
      </w:r>
      <w:r w:rsidRPr="00BB37BC">
        <w:rPr>
          <w:rStyle w:val="Enfasigrassetto"/>
          <w:rFonts w:cstheme="minorHAnsi"/>
          <w:color w:val="212529"/>
          <w:sz w:val="28"/>
          <w:szCs w:val="28"/>
          <w:shd w:val="clear" w:color="auto" w:fill="FFFFFF"/>
        </w:rPr>
        <w:t>Tribunale penale internazionale</w:t>
      </w:r>
      <w:r w:rsidRPr="00BB37BC">
        <w:rPr>
          <w:rFonts w:cstheme="minorHAnsi"/>
          <w:color w:val="212529"/>
          <w:sz w:val="28"/>
          <w:szCs w:val="28"/>
          <w:shd w:val="clear" w:color="auto" w:fill="FFFFFF"/>
        </w:rPr>
        <w:t xml:space="preserve"> per crimini di guerra, crimini contro l’umanità e genocidio nei conflitti della Ex Jugoslavia. </w:t>
      </w:r>
      <w:r>
        <w:rPr>
          <w:rFonts w:cstheme="minorHAnsi"/>
          <w:color w:val="212529"/>
          <w:sz w:val="28"/>
          <w:szCs w:val="28"/>
          <w:shd w:val="clear" w:color="auto" w:fill="FFFFFF"/>
        </w:rPr>
        <w:t xml:space="preserve">Chiamato a rispondere </w:t>
      </w:r>
      <w:r w:rsidRPr="00BB37BC">
        <w:rPr>
          <w:rFonts w:cstheme="minorHAnsi"/>
          <w:color w:val="212529"/>
          <w:sz w:val="28"/>
          <w:szCs w:val="28"/>
          <w:shd w:val="clear" w:color="auto" w:fill="FFFFFF"/>
        </w:rPr>
        <w:t>ai capi d’accusa sui massacri e le torture in Croazia</w:t>
      </w:r>
      <w:r>
        <w:rPr>
          <w:rFonts w:cstheme="minorHAnsi"/>
          <w:color w:val="212529"/>
          <w:sz w:val="28"/>
          <w:szCs w:val="28"/>
          <w:shd w:val="clear" w:color="auto" w:fill="FFFFFF"/>
        </w:rPr>
        <w:t>, sul</w:t>
      </w:r>
      <w:r w:rsidRPr="00BB37BC">
        <w:rPr>
          <w:rFonts w:cstheme="minorHAnsi"/>
          <w:color w:val="212529"/>
          <w:sz w:val="28"/>
          <w:szCs w:val="28"/>
          <w:shd w:val="clear" w:color="auto" w:fill="FFFFFF"/>
        </w:rPr>
        <w:t xml:space="preserve"> tentato genocidio in Bosnia e </w:t>
      </w:r>
      <w:r>
        <w:rPr>
          <w:rFonts w:cstheme="minorHAnsi"/>
          <w:color w:val="212529"/>
          <w:sz w:val="28"/>
          <w:szCs w:val="28"/>
          <w:shd w:val="clear" w:color="auto" w:fill="FFFFFF"/>
        </w:rPr>
        <w:t>sul</w:t>
      </w:r>
      <w:r w:rsidRPr="00BB37BC">
        <w:rPr>
          <w:rFonts w:cstheme="minorHAnsi"/>
          <w:color w:val="212529"/>
          <w:sz w:val="28"/>
          <w:szCs w:val="28"/>
          <w:shd w:val="clear" w:color="auto" w:fill="FFFFFF"/>
        </w:rPr>
        <w:t>le violenze in Kosovo, non riconobbe mai la validità di quella corte e si appellò al diritto internazionale, ma venne ugualmente processato. Chiese che venissero ascoltati più di mille testimoni e contestò fino all’ultimo ogni accusa: per difendersi disse di aver protetto l’Europa dagli integralisti e dai </w:t>
      </w:r>
      <w:r w:rsidRPr="004D4924">
        <w:rPr>
          <w:rStyle w:val="Enfasigrassetto"/>
          <w:rFonts w:cstheme="minorHAnsi"/>
          <w:b w:val="0"/>
          <w:bCs w:val="0"/>
          <w:color w:val="212529"/>
          <w:sz w:val="28"/>
          <w:szCs w:val="28"/>
          <w:shd w:val="clear" w:color="auto" w:fill="FFFFFF"/>
        </w:rPr>
        <w:t>terroristi islamici</w:t>
      </w:r>
      <w:r w:rsidRPr="00BB37BC">
        <w:rPr>
          <w:rFonts w:cstheme="minorHAnsi"/>
          <w:color w:val="212529"/>
          <w:sz w:val="28"/>
          <w:szCs w:val="28"/>
          <w:shd w:val="clear" w:color="auto" w:fill="FFFFFF"/>
        </w:rPr>
        <w:t xml:space="preserve">. Nel marzo del 2006 fu trovato senza vita nella sua cella, all’Aja, ma poco prima del suo decesso, avanzò l’ipotesi di essere stato avvelenato. Nel gennaio dello stesso anno, infatti, i medici individuarono nel suo sangue tracce di </w:t>
      </w:r>
      <w:proofErr w:type="spellStart"/>
      <w:r w:rsidRPr="00BB37BC">
        <w:rPr>
          <w:rFonts w:cstheme="minorHAnsi"/>
          <w:color w:val="212529"/>
          <w:sz w:val="28"/>
          <w:szCs w:val="28"/>
          <w:shd w:val="clear" w:color="auto" w:fill="FFFFFF"/>
        </w:rPr>
        <w:t>Rifampicin</w:t>
      </w:r>
      <w:proofErr w:type="spellEnd"/>
      <w:r w:rsidRPr="00BB37BC">
        <w:rPr>
          <w:rFonts w:cstheme="minorHAnsi"/>
          <w:color w:val="212529"/>
          <w:sz w:val="28"/>
          <w:szCs w:val="28"/>
          <w:shd w:val="clear" w:color="auto" w:fill="FFFFFF"/>
        </w:rPr>
        <w:t>, un farmaco utilizzato per il trattamento di tubercolosi e lebbra, che potrebbe aver inibito l’effetto delle medicine che l’ex presidente utilizzava per i suoi problemi di salute (pressione alta e cardiopatia). Il Tribunale penale internazionale dispose un’indagine sulle cause della morte, ma l’autopsia escluse l’utilizzo di quel farmaco nei suoi ultimi giorni di vita.</w:t>
      </w:r>
    </w:p>
    <w:sectPr w:rsidR="00BB37BC" w:rsidRPr="00BB37B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4AD"/>
    <w:rsid w:val="00012D50"/>
    <w:rsid w:val="000229B4"/>
    <w:rsid w:val="000A7665"/>
    <w:rsid w:val="000C0FE1"/>
    <w:rsid w:val="00102793"/>
    <w:rsid w:val="00136E74"/>
    <w:rsid w:val="0016640A"/>
    <w:rsid w:val="0018551B"/>
    <w:rsid w:val="001925CA"/>
    <w:rsid w:val="001E7E75"/>
    <w:rsid w:val="002D6937"/>
    <w:rsid w:val="00381F75"/>
    <w:rsid w:val="003F0C70"/>
    <w:rsid w:val="004B29CF"/>
    <w:rsid w:val="004D4924"/>
    <w:rsid w:val="0052282F"/>
    <w:rsid w:val="00623042"/>
    <w:rsid w:val="006F39C0"/>
    <w:rsid w:val="00726B7E"/>
    <w:rsid w:val="00796F70"/>
    <w:rsid w:val="007A7125"/>
    <w:rsid w:val="007E379F"/>
    <w:rsid w:val="0092067C"/>
    <w:rsid w:val="00960841"/>
    <w:rsid w:val="00963254"/>
    <w:rsid w:val="00977356"/>
    <w:rsid w:val="0098339B"/>
    <w:rsid w:val="009E5D59"/>
    <w:rsid w:val="00A31FCD"/>
    <w:rsid w:val="00A371AB"/>
    <w:rsid w:val="00A70131"/>
    <w:rsid w:val="00AD1FBE"/>
    <w:rsid w:val="00AF14AD"/>
    <w:rsid w:val="00BB37BC"/>
    <w:rsid w:val="00BD48EC"/>
    <w:rsid w:val="00C203D8"/>
    <w:rsid w:val="00D05FEA"/>
    <w:rsid w:val="00D54B2C"/>
    <w:rsid w:val="00D74FF0"/>
    <w:rsid w:val="00E4114E"/>
    <w:rsid w:val="00EE2178"/>
    <w:rsid w:val="00EE479B"/>
    <w:rsid w:val="00F915F1"/>
    <w:rsid w:val="00FD62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D0082"/>
  <w15:chartTrackingRefBased/>
  <w15:docId w15:val="{4AD06FE4-9890-45C0-BF6F-97248CAC4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next w:val="Normale"/>
    <w:link w:val="Titolo2Carattere"/>
    <w:uiPriority w:val="9"/>
    <w:semiHidden/>
    <w:unhideWhenUsed/>
    <w:qFormat/>
    <w:rsid w:val="00F915F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link w:val="Titolo3Carattere"/>
    <w:uiPriority w:val="9"/>
    <w:qFormat/>
    <w:rsid w:val="002D6937"/>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F14A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AF14AD"/>
    <w:rPr>
      <w:color w:val="0000FF"/>
      <w:u w:val="single"/>
    </w:rPr>
  </w:style>
  <w:style w:type="character" w:customStyle="1" w:styleId="Titolo3Carattere">
    <w:name w:val="Titolo 3 Carattere"/>
    <w:basedOn w:val="Carpredefinitoparagrafo"/>
    <w:link w:val="Titolo3"/>
    <w:uiPriority w:val="9"/>
    <w:rsid w:val="002D6937"/>
    <w:rPr>
      <w:rFonts w:ascii="Times New Roman" w:eastAsia="Times New Roman" w:hAnsi="Times New Roman" w:cs="Times New Roman"/>
      <w:b/>
      <w:bCs/>
      <w:sz w:val="27"/>
      <w:szCs w:val="27"/>
      <w:lang w:eastAsia="it-IT"/>
    </w:rPr>
  </w:style>
  <w:style w:type="character" w:styleId="Enfasigrassetto">
    <w:name w:val="Strong"/>
    <w:basedOn w:val="Carpredefinitoparagrafo"/>
    <w:uiPriority w:val="22"/>
    <w:qFormat/>
    <w:rsid w:val="002D6937"/>
    <w:rPr>
      <w:b/>
      <w:bCs/>
    </w:rPr>
  </w:style>
  <w:style w:type="character" w:customStyle="1" w:styleId="Titolo2Carattere">
    <w:name w:val="Titolo 2 Carattere"/>
    <w:basedOn w:val="Carpredefinitoparagrafo"/>
    <w:link w:val="Titolo2"/>
    <w:uiPriority w:val="9"/>
    <w:semiHidden/>
    <w:rsid w:val="00F915F1"/>
    <w:rPr>
      <w:rFonts w:asciiTheme="majorHAnsi" w:eastAsiaTheme="majorEastAsia" w:hAnsiTheme="majorHAnsi" w:cstheme="majorBidi"/>
      <w:color w:val="2F5496" w:themeColor="accent1" w:themeShade="BF"/>
      <w:sz w:val="26"/>
      <w:szCs w:val="26"/>
    </w:rPr>
  </w:style>
  <w:style w:type="paragraph" w:customStyle="1" w:styleId="evidenzia">
    <w:name w:val="evidenzia"/>
    <w:basedOn w:val="Normale"/>
    <w:rsid w:val="00F915F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63133">
      <w:bodyDiv w:val="1"/>
      <w:marLeft w:val="0"/>
      <w:marRight w:val="0"/>
      <w:marTop w:val="0"/>
      <w:marBottom w:val="0"/>
      <w:divBdr>
        <w:top w:val="none" w:sz="0" w:space="0" w:color="auto"/>
        <w:left w:val="none" w:sz="0" w:space="0" w:color="auto"/>
        <w:bottom w:val="none" w:sz="0" w:space="0" w:color="auto"/>
        <w:right w:val="none" w:sz="0" w:space="0" w:color="auto"/>
      </w:divBdr>
    </w:div>
    <w:div w:id="1088426619">
      <w:bodyDiv w:val="1"/>
      <w:marLeft w:val="0"/>
      <w:marRight w:val="0"/>
      <w:marTop w:val="0"/>
      <w:marBottom w:val="0"/>
      <w:divBdr>
        <w:top w:val="none" w:sz="0" w:space="0" w:color="auto"/>
        <w:left w:val="none" w:sz="0" w:space="0" w:color="auto"/>
        <w:bottom w:val="none" w:sz="0" w:space="0" w:color="auto"/>
        <w:right w:val="none" w:sz="0" w:space="0" w:color="auto"/>
      </w:divBdr>
      <w:divsChild>
        <w:div w:id="2133671754">
          <w:marLeft w:val="0"/>
          <w:marRight w:val="0"/>
          <w:marTop w:val="0"/>
          <w:marBottom w:val="0"/>
          <w:divBdr>
            <w:top w:val="none" w:sz="0" w:space="0" w:color="auto"/>
            <w:left w:val="none" w:sz="0" w:space="0" w:color="auto"/>
            <w:bottom w:val="none" w:sz="0" w:space="0" w:color="auto"/>
            <w:right w:val="none" w:sz="0" w:space="0" w:color="auto"/>
          </w:divBdr>
        </w:div>
        <w:div w:id="60757762">
          <w:marLeft w:val="0"/>
          <w:marRight w:val="0"/>
          <w:marTop w:val="0"/>
          <w:marBottom w:val="0"/>
          <w:divBdr>
            <w:top w:val="none" w:sz="0" w:space="0" w:color="auto"/>
            <w:left w:val="none" w:sz="0" w:space="0" w:color="auto"/>
            <w:bottom w:val="none" w:sz="0" w:space="0" w:color="auto"/>
            <w:right w:val="none" w:sz="0" w:space="0" w:color="auto"/>
          </w:divBdr>
        </w:div>
      </w:divsChild>
    </w:div>
    <w:div w:id="1246576494">
      <w:bodyDiv w:val="1"/>
      <w:marLeft w:val="0"/>
      <w:marRight w:val="0"/>
      <w:marTop w:val="0"/>
      <w:marBottom w:val="0"/>
      <w:divBdr>
        <w:top w:val="none" w:sz="0" w:space="0" w:color="auto"/>
        <w:left w:val="none" w:sz="0" w:space="0" w:color="auto"/>
        <w:bottom w:val="none" w:sz="0" w:space="0" w:color="auto"/>
        <w:right w:val="none" w:sz="0" w:space="0" w:color="auto"/>
      </w:divBdr>
      <w:divsChild>
        <w:div w:id="159390974">
          <w:marLeft w:val="0"/>
          <w:marRight w:val="0"/>
          <w:marTop w:val="0"/>
          <w:marBottom w:val="0"/>
          <w:divBdr>
            <w:top w:val="none" w:sz="0" w:space="0" w:color="auto"/>
            <w:left w:val="none" w:sz="0" w:space="0" w:color="auto"/>
            <w:bottom w:val="none" w:sz="0" w:space="0" w:color="auto"/>
            <w:right w:val="none" w:sz="0" w:space="0" w:color="auto"/>
          </w:divBdr>
        </w:div>
        <w:div w:id="1348825351">
          <w:marLeft w:val="0"/>
          <w:marRight w:val="0"/>
          <w:marTop w:val="0"/>
          <w:marBottom w:val="0"/>
          <w:divBdr>
            <w:top w:val="none" w:sz="0" w:space="0" w:color="auto"/>
            <w:left w:val="none" w:sz="0" w:space="0" w:color="auto"/>
            <w:bottom w:val="none" w:sz="0" w:space="0" w:color="auto"/>
            <w:right w:val="none" w:sz="0" w:space="0" w:color="auto"/>
          </w:divBdr>
        </w:div>
      </w:divsChild>
    </w:div>
    <w:div w:id="132574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spiegone.com/2017/12/17/balcani-in-pillole-bosnia-erzegovina/" TargetMode="External"/><Relationship Id="rId13" Type="http://schemas.openxmlformats.org/officeDocument/2006/relationships/hyperlink" Target="https://lospiegone.com/2017/12/07/balcani-in-pillole-albania/" TargetMode="External"/><Relationship Id="rId3" Type="http://schemas.openxmlformats.org/officeDocument/2006/relationships/webSettings" Target="webSettings.xml"/><Relationship Id="rId7" Type="http://schemas.openxmlformats.org/officeDocument/2006/relationships/hyperlink" Target="https://lospiegone.com/2018/02/04/balcani-in-pillole-croazia/" TargetMode="External"/><Relationship Id="rId12" Type="http://schemas.openxmlformats.org/officeDocument/2006/relationships/hyperlink" Target="https://lospiegone.com/2018/03/24/balcani-in-pillole-kosov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spiegone.com/2018/09/03/balcani-in-pillole-slovenia/" TargetMode="External"/><Relationship Id="rId11" Type="http://schemas.openxmlformats.org/officeDocument/2006/relationships/hyperlink" Target="https://lospiegone.com/2018/05/06/balcani-in-pillole-macedonia/" TargetMode="External"/><Relationship Id="rId5" Type="http://schemas.openxmlformats.org/officeDocument/2006/relationships/hyperlink" Target="https://lospiegone.com/2018/07/19/balcani-in-pillole-romania/" TargetMode="External"/><Relationship Id="rId15" Type="http://schemas.openxmlformats.org/officeDocument/2006/relationships/fontTable" Target="fontTable.xml"/><Relationship Id="rId10" Type="http://schemas.openxmlformats.org/officeDocument/2006/relationships/hyperlink" Target="https://lospiegone.com/2018/06/28/balcani-in-pillole-montenegro/" TargetMode="External"/><Relationship Id="rId4" Type="http://schemas.openxmlformats.org/officeDocument/2006/relationships/hyperlink" Target="https://lospiegone.com/2018/01/05/balcani-in-pillole-bulgaria/" TargetMode="External"/><Relationship Id="rId9" Type="http://schemas.openxmlformats.org/officeDocument/2006/relationships/hyperlink" Target="https://lospiegone.com/2018/09/01/balcani-in-pillole-serbia/" TargetMode="External"/><Relationship Id="rId1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10</Pages>
  <Words>2414</Words>
  <Characters>13760</Characters>
  <Application>Microsoft Office Word</Application>
  <DocSecurity>0</DocSecurity>
  <Lines>114</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43</cp:revision>
  <dcterms:created xsi:type="dcterms:W3CDTF">2022-10-17T07:03:00Z</dcterms:created>
  <dcterms:modified xsi:type="dcterms:W3CDTF">2022-10-17T09:17:00Z</dcterms:modified>
</cp:coreProperties>
</file>