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9DDA8D" w14:textId="3BA7044E" w:rsidR="000F0E0B" w:rsidRDefault="000F0E0B" w:rsidP="00472F3E">
      <w:pPr>
        <w:spacing w:after="0" w:line="240" w:lineRule="auto"/>
        <w:jc w:val="both"/>
        <w:rPr>
          <w:rFonts w:ascii="Arial" w:eastAsia="Times New Roman" w:hAnsi="Arial" w:cs="Arial"/>
          <w:b/>
          <w:color w:val="000000"/>
          <w:sz w:val="28"/>
          <w:szCs w:val="28"/>
          <w:lang w:eastAsia="it-IT"/>
        </w:rPr>
      </w:pPr>
      <w:r w:rsidRPr="00C76783">
        <w:rPr>
          <w:rFonts w:ascii="Arial" w:eastAsia="Times New Roman" w:hAnsi="Arial" w:cs="Arial"/>
          <w:b/>
          <w:color w:val="000000"/>
          <w:sz w:val="28"/>
          <w:szCs w:val="28"/>
          <w:lang w:eastAsia="it-IT"/>
        </w:rPr>
        <w:t>LA RESTAURAZIONE</w:t>
      </w:r>
    </w:p>
    <w:p w14:paraId="115D024D" w14:textId="77777777" w:rsidR="00C76783" w:rsidRPr="00C76783" w:rsidRDefault="00C76783" w:rsidP="00472F3E">
      <w:pPr>
        <w:spacing w:after="0" w:line="240" w:lineRule="auto"/>
        <w:jc w:val="both"/>
        <w:rPr>
          <w:rFonts w:ascii="Arial" w:eastAsia="Times New Roman" w:hAnsi="Arial" w:cs="Arial"/>
          <w:b/>
          <w:color w:val="000000"/>
          <w:sz w:val="28"/>
          <w:szCs w:val="28"/>
          <w:lang w:eastAsia="it-IT"/>
        </w:rPr>
      </w:pPr>
    </w:p>
    <w:p w14:paraId="3B602B88" w14:textId="40508654" w:rsidR="00463882" w:rsidRPr="00C76783" w:rsidRDefault="000F0E0B" w:rsidP="00472F3E">
      <w:pPr>
        <w:spacing w:after="0" w:line="240" w:lineRule="auto"/>
        <w:jc w:val="both"/>
        <w:rPr>
          <w:rFonts w:ascii="Arial" w:eastAsia="Times New Roman" w:hAnsi="Arial" w:cs="Arial"/>
          <w:color w:val="000000"/>
          <w:sz w:val="28"/>
          <w:szCs w:val="28"/>
          <w:lang w:eastAsia="it-IT"/>
        </w:rPr>
      </w:pPr>
      <w:r w:rsidRPr="00C76783">
        <w:rPr>
          <w:rFonts w:ascii="Arial" w:eastAsia="Times New Roman" w:hAnsi="Arial" w:cs="Arial"/>
          <w:color w:val="000000"/>
          <w:sz w:val="28"/>
          <w:szCs w:val="28"/>
          <w:lang w:eastAsia="it-IT"/>
        </w:rPr>
        <w:t>Il periodo che va dal Congresso di Vienna al</w:t>
      </w:r>
      <w:r w:rsidR="00463882" w:rsidRPr="00C76783">
        <w:rPr>
          <w:rFonts w:ascii="Arial" w:eastAsia="Times New Roman" w:hAnsi="Arial" w:cs="Arial"/>
          <w:color w:val="000000"/>
          <w:sz w:val="28"/>
          <w:szCs w:val="28"/>
          <w:lang w:eastAsia="it-IT"/>
        </w:rPr>
        <w:t xml:space="preserve"> </w:t>
      </w:r>
      <w:r w:rsidRPr="00C76783">
        <w:rPr>
          <w:rFonts w:ascii="Arial" w:eastAsia="Times New Roman" w:hAnsi="Arial" w:cs="Arial"/>
          <w:color w:val="000000"/>
          <w:sz w:val="28"/>
          <w:szCs w:val="28"/>
          <w:lang w:eastAsia="it-IT"/>
        </w:rPr>
        <w:t>1830 v</w:t>
      </w:r>
      <w:r w:rsidR="00A436FD" w:rsidRPr="00C76783">
        <w:rPr>
          <w:rFonts w:ascii="Arial" w:eastAsia="Times New Roman" w:hAnsi="Arial" w:cs="Arial"/>
          <w:color w:val="000000"/>
          <w:sz w:val="28"/>
          <w:szCs w:val="28"/>
          <w:lang w:eastAsia="it-IT"/>
        </w:rPr>
        <w:t>iene</w:t>
      </w:r>
      <w:r w:rsidRPr="00C76783">
        <w:rPr>
          <w:rFonts w:ascii="Arial" w:eastAsia="Times New Roman" w:hAnsi="Arial" w:cs="Arial"/>
          <w:color w:val="000000"/>
          <w:sz w:val="28"/>
          <w:szCs w:val="28"/>
          <w:lang w:eastAsia="it-IT"/>
        </w:rPr>
        <w:t xml:space="preserve"> chiamato dagli storici</w:t>
      </w:r>
      <w:r w:rsidR="00544700" w:rsidRPr="00C76783">
        <w:rPr>
          <w:rFonts w:ascii="Arial" w:eastAsia="Times New Roman" w:hAnsi="Arial" w:cs="Arial"/>
          <w:color w:val="000000"/>
          <w:sz w:val="28"/>
          <w:szCs w:val="28"/>
          <w:lang w:eastAsia="it-IT"/>
        </w:rPr>
        <w:t xml:space="preserve"> col termine di “</w:t>
      </w:r>
      <w:r w:rsidR="00C76783">
        <w:rPr>
          <w:rFonts w:ascii="Arial" w:eastAsia="Times New Roman" w:hAnsi="Arial" w:cs="Arial"/>
          <w:color w:val="000000"/>
          <w:sz w:val="28"/>
          <w:szCs w:val="28"/>
          <w:lang w:eastAsia="it-IT"/>
        </w:rPr>
        <w:t>R</w:t>
      </w:r>
      <w:r w:rsidR="00544700" w:rsidRPr="00C76783">
        <w:rPr>
          <w:rFonts w:ascii="Arial" w:eastAsia="Times New Roman" w:hAnsi="Arial" w:cs="Arial"/>
          <w:color w:val="000000"/>
          <w:sz w:val="28"/>
          <w:szCs w:val="28"/>
          <w:lang w:eastAsia="it-IT"/>
        </w:rPr>
        <w:t xml:space="preserve">estaurazione”. </w:t>
      </w:r>
    </w:p>
    <w:p w14:paraId="1B18334D" w14:textId="3F28045A" w:rsidR="00463882" w:rsidRPr="00C76783" w:rsidRDefault="00463882" w:rsidP="00472F3E">
      <w:pPr>
        <w:spacing w:after="0" w:line="240" w:lineRule="auto"/>
        <w:jc w:val="both"/>
        <w:rPr>
          <w:rFonts w:ascii="Arial" w:eastAsia="Times New Roman" w:hAnsi="Arial" w:cs="Arial"/>
          <w:color w:val="000000"/>
          <w:sz w:val="28"/>
          <w:szCs w:val="28"/>
          <w:lang w:eastAsia="it-IT"/>
        </w:rPr>
      </w:pPr>
      <w:r w:rsidRPr="00C76783">
        <w:rPr>
          <w:rFonts w:ascii="Arial" w:eastAsia="Times New Roman" w:hAnsi="Arial" w:cs="Arial"/>
          <w:color w:val="000000"/>
          <w:sz w:val="28"/>
          <w:szCs w:val="28"/>
          <w:lang w:eastAsia="it-IT"/>
        </w:rPr>
        <w:t>Con questo termine si indica il tentativo di riportare in Europa l’ordine politico esistente prima dello scoppio della Rivoluzione francese, che aveva sconvolto gli assetti monarchici in numerosi paesi del vecchio continente.</w:t>
      </w:r>
    </w:p>
    <w:p w14:paraId="7D3BC390" w14:textId="20956667" w:rsidR="00463882" w:rsidRDefault="00463882" w:rsidP="00472F3E">
      <w:pPr>
        <w:spacing w:after="0" w:line="240" w:lineRule="auto"/>
        <w:jc w:val="both"/>
        <w:rPr>
          <w:rFonts w:ascii="Arial" w:eastAsia="Times New Roman" w:hAnsi="Arial" w:cs="Arial"/>
          <w:color w:val="000000"/>
          <w:sz w:val="28"/>
          <w:szCs w:val="28"/>
          <w:lang w:eastAsia="it-IT"/>
        </w:rPr>
      </w:pPr>
      <w:r w:rsidRPr="00C76783">
        <w:rPr>
          <w:rFonts w:ascii="Arial" w:eastAsia="Times New Roman" w:hAnsi="Arial" w:cs="Arial"/>
          <w:color w:val="000000"/>
          <w:sz w:val="28"/>
          <w:szCs w:val="28"/>
          <w:lang w:eastAsia="it-IT"/>
        </w:rPr>
        <w:t xml:space="preserve">In sostanza si cerca di riportare i sovrani legittimi sui propri troni e di riproporre il modello assolutistico ben noto nei secoli passati, eliminando le libertà e le conquiste </w:t>
      </w:r>
      <w:r w:rsidR="00A436FD" w:rsidRPr="00C76783">
        <w:rPr>
          <w:rFonts w:ascii="Arial" w:eastAsia="Times New Roman" w:hAnsi="Arial" w:cs="Arial"/>
          <w:color w:val="000000"/>
          <w:sz w:val="28"/>
          <w:szCs w:val="28"/>
          <w:lang w:eastAsia="it-IT"/>
        </w:rPr>
        <w:t>ottenute con lo</w:t>
      </w:r>
      <w:r w:rsidRPr="00C76783">
        <w:rPr>
          <w:rFonts w:ascii="Arial" w:eastAsia="Times New Roman" w:hAnsi="Arial" w:cs="Arial"/>
          <w:color w:val="000000"/>
          <w:sz w:val="28"/>
          <w:szCs w:val="28"/>
          <w:lang w:eastAsia="it-IT"/>
        </w:rPr>
        <w:t xml:space="preserve"> scoppio della rivoluzione e di</w:t>
      </w:r>
      <w:r w:rsidR="00A436FD" w:rsidRPr="00C76783">
        <w:rPr>
          <w:rFonts w:ascii="Arial" w:eastAsia="Times New Roman" w:hAnsi="Arial" w:cs="Arial"/>
          <w:color w:val="000000"/>
          <w:sz w:val="28"/>
          <w:szCs w:val="28"/>
          <w:lang w:eastAsia="it-IT"/>
        </w:rPr>
        <w:t xml:space="preserve">ffuse </w:t>
      </w:r>
      <w:r w:rsidRPr="00C76783">
        <w:rPr>
          <w:rFonts w:ascii="Arial" w:eastAsia="Times New Roman" w:hAnsi="Arial" w:cs="Arial"/>
          <w:color w:val="000000"/>
          <w:sz w:val="28"/>
          <w:szCs w:val="28"/>
          <w:lang w:eastAsia="it-IT"/>
        </w:rPr>
        <w:t>nel resto d’Europa.</w:t>
      </w:r>
    </w:p>
    <w:p w14:paraId="1E86377D" w14:textId="77777777" w:rsidR="00C76783" w:rsidRPr="00C76783" w:rsidRDefault="00C76783" w:rsidP="00472F3E">
      <w:pPr>
        <w:spacing w:after="0" w:line="240" w:lineRule="auto"/>
        <w:jc w:val="both"/>
        <w:rPr>
          <w:rFonts w:ascii="Arial" w:eastAsia="Times New Roman" w:hAnsi="Arial" w:cs="Arial"/>
          <w:color w:val="000000"/>
          <w:sz w:val="28"/>
          <w:szCs w:val="28"/>
          <w:lang w:eastAsia="it-IT"/>
        </w:rPr>
      </w:pPr>
    </w:p>
    <w:p w14:paraId="72C0947D" w14:textId="26AA1EF7" w:rsidR="00240729" w:rsidRPr="00472F3E" w:rsidRDefault="00240729" w:rsidP="00472F3E">
      <w:pPr>
        <w:pStyle w:val="Paragrafoelenco"/>
        <w:numPr>
          <w:ilvl w:val="0"/>
          <w:numId w:val="3"/>
        </w:numPr>
        <w:spacing w:after="0" w:line="240" w:lineRule="auto"/>
        <w:jc w:val="both"/>
        <w:rPr>
          <w:rFonts w:ascii="Arial" w:eastAsia="Times New Roman" w:hAnsi="Arial" w:cs="Arial"/>
          <w:color w:val="000000"/>
          <w:sz w:val="28"/>
          <w:szCs w:val="28"/>
          <w:lang w:eastAsia="it-IT"/>
        </w:rPr>
      </w:pPr>
      <w:r w:rsidRPr="00C76783">
        <w:rPr>
          <w:rFonts w:ascii="Arial" w:eastAsia="Times New Roman" w:hAnsi="Arial" w:cs="Arial"/>
          <w:color w:val="000000"/>
          <w:sz w:val="28"/>
          <w:szCs w:val="28"/>
          <w:lang w:eastAsia="it-IT"/>
        </w:rPr>
        <w:t xml:space="preserve">Protagonisti di questa stagione sono: </w:t>
      </w:r>
      <w:r w:rsidRPr="00472F3E">
        <w:rPr>
          <w:rFonts w:ascii="Arial" w:eastAsia="Times New Roman" w:hAnsi="Arial" w:cs="Arial"/>
          <w:color w:val="000000"/>
          <w:sz w:val="28"/>
          <w:szCs w:val="28"/>
          <w:lang w:eastAsia="it-IT"/>
        </w:rPr>
        <w:t>monarchi</w:t>
      </w:r>
      <w:r w:rsidR="00472F3E">
        <w:rPr>
          <w:rFonts w:ascii="Arial" w:eastAsia="Times New Roman" w:hAnsi="Arial" w:cs="Arial"/>
          <w:color w:val="000000"/>
          <w:sz w:val="28"/>
          <w:szCs w:val="28"/>
          <w:lang w:eastAsia="it-IT"/>
        </w:rPr>
        <w:t xml:space="preserve">e, </w:t>
      </w:r>
      <w:r w:rsidRPr="00472F3E">
        <w:rPr>
          <w:rFonts w:ascii="Arial" w:eastAsia="Times New Roman" w:hAnsi="Arial" w:cs="Arial"/>
          <w:color w:val="000000"/>
          <w:sz w:val="28"/>
          <w:szCs w:val="28"/>
          <w:lang w:eastAsia="it-IT"/>
        </w:rPr>
        <w:t>aristocrazia</w:t>
      </w:r>
      <w:r w:rsidR="00472F3E">
        <w:rPr>
          <w:rFonts w:ascii="Arial" w:eastAsia="Times New Roman" w:hAnsi="Arial" w:cs="Arial"/>
          <w:color w:val="000000"/>
          <w:sz w:val="28"/>
          <w:szCs w:val="28"/>
          <w:lang w:eastAsia="it-IT"/>
        </w:rPr>
        <w:t xml:space="preserve">, </w:t>
      </w:r>
      <w:r w:rsidRPr="00472F3E">
        <w:rPr>
          <w:rFonts w:ascii="Arial" w:eastAsia="Times New Roman" w:hAnsi="Arial" w:cs="Arial"/>
          <w:color w:val="000000"/>
          <w:sz w:val="28"/>
          <w:szCs w:val="28"/>
          <w:lang w:eastAsia="it-IT"/>
        </w:rPr>
        <w:t>clero</w:t>
      </w:r>
    </w:p>
    <w:p w14:paraId="6FF9A9EA" w14:textId="77777777" w:rsidR="00C76783" w:rsidRPr="00C76783" w:rsidRDefault="00C76783" w:rsidP="00472F3E">
      <w:pPr>
        <w:pStyle w:val="Paragrafoelenco"/>
        <w:spacing w:after="0" w:line="240" w:lineRule="auto"/>
        <w:ind w:left="5040"/>
        <w:jc w:val="both"/>
        <w:rPr>
          <w:rFonts w:ascii="Arial" w:eastAsia="Times New Roman" w:hAnsi="Arial" w:cs="Arial"/>
          <w:color w:val="000000"/>
          <w:sz w:val="28"/>
          <w:szCs w:val="28"/>
          <w:lang w:eastAsia="it-IT"/>
        </w:rPr>
      </w:pPr>
    </w:p>
    <w:p w14:paraId="6B8F5150" w14:textId="6AAE52CF" w:rsidR="00240729" w:rsidRPr="00C76783" w:rsidRDefault="00240729" w:rsidP="00472F3E">
      <w:pPr>
        <w:spacing w:after="0" w:line="240" w:lineRule="auto"/>
        <w:jc w:val="both"/>
        <w:rPr>
          <w:rFonts w:ascii="Arial" w:eastAsia="Times New Roman" w:hAnsi="Arial" w:cs="Arial"/>
          <w:color w:val="000000"/>
          <w:sz w:val="28"/>
          <w:szCs w:val="28"/>
          <w:lang w:eastAsia="it-IT"/>
        </w:rPr>
      </w:pPr>
      <w:r w:rsidRPr="00C76783">
        <w:rPr>
          <w:rFonts w:ascii="Arial" w:eastAsia="Times New Roman" w:hAnsi="Arial" w:cs="Arial"/>
          <w:color w:val="000000"/>
          <w:sz w:val="28"/>
          <w:szCs w:val="28"/>
          <w:lang w:eastAsia="it-IT"/>
        </w:rPr>
        <w:t xml:space="preserve">Si tratta delle autorità che detenevano il potere </w:t>
      </w:r>
      <w:r w:rsidR="003B756D">
        <w:rPr>
          <w:rFonts w:ascii="Arial" w:eastAsia="Times New Roman" w:hAnsi="Arial" w:cs="Arial"/>
          <w:color w:val="000000"/>
          <w:sz w:val="28"/>
          <w:szCs w:val="28"/>
          <w:lang w:eastAsia="it-IT"/>
        </w:rPr>
        <w:t>rovesciato</w:t>
      </w:r>
      <w:r w:rsidRPr="00C76783">
        <w:rPr>
          <w:rFonts w:ascii="Arial" w:eastAsia="Times New Roman" w:hAnsi="Arial" w:cs="Arial"/>
          <w:color w:val="000000"/>
          <w:sz w:val="28"/>
          <w:szCs w:val="28"/>
          <w:lang w:eastAsia="it-IT"/>
        </w:rPr>
        <w:t xml:space="preserve"> dalla rivoluzione, che ora intendono ristabilirlo e riprenderlo, esercitandolo con autorità.</w:t>
      </w:r>
    </w:p>
    <w:p w14:paraId="549C08F7" w14:textId="0110D89B" w:rsidR="00A436FD" w:rsidRPr="00C76783" w:rsidRDefault="00A436FD" w:rsidP="00472F3E">
      <w:pPr>
        <w:spacing w:after="0" w:line="240" w:lineRule="auto"/>
        <w:jc w:val="both"/>
        <w:rPr>
          <w:rFonts w:ascii="Arial" w:eastAsia="Times New Roman" w:hAnsi="Arial" w:cs="Arial"/>
          <w:color w:val="000000"/>
          <w:sz w:val="28"/>
          <w:szCs w:val="28"/>
          <w:lang w:eastAsia="it-IT"/>
        </w:rPr>
      </w:pPr>
    </w:p>
    <w:p w14:paraId="7E5262DC" w14:textId="484EC5D3" w:rsidR="00A436FD" w:rsidRPr="00C76783" w:rsidRDefault="00A436FD" w:rsidP="00472F3E">
      <w:pPr>
        <w:spacing w:after="0" w:line="240" w:lineRule="auto"/>
        <w:jc w:val="both"/>
        <w:rPr>
          <w:rFonts w:ascii="Arial" w:eastAsia="Times New Roman" w:hAnsi="Arial" w:cs="Arial"/>
          <w:color w:val="000000"/>
          <w:sz w:val="28"/>
          <w:szCs w:val="28"/>
          <w:lang w:eastAsia="it-IT"/>
        </w:rPr>
      </w:pPr>
      <w:r w:rsidRPr="00C76783">
        <w:rPr>
          <w:rFonts w:ascii="Arial" w:eastAsia="Times New Roman" w:hAnsi="Arial" w:cs="Arial"/>
          <w:color w:val="000000"/>
          <w:sz w:val="28"/>
          <w:szCs w:val="28"/>
          <w:lang w:eastAsia="it-IT"/>
        </w:rPr>
        <w:t>Alcune delle misure adottate dai regnanti in questa fase sono:</w:t>
      </w:r>
    </w:p>
    <w:p w14:paraId="094578B2" w14:textId="77777777" w:rsidR="00A436FD" w:rsidRPr="00C76783" w:rsidRDefault="00A436FD" w:rsidP="00472F3E">
      <w:pPr>
        <w:spacing w:after="0" w:line="240" w:lineRule="auto"/>
        <w:jc w:val="both"/>
        <w:rPr>
          <w:rFonts w:ascii="Arial" w:eastAsia="Times New Roman" w:hAnsi="Arial" w:cs="Arial"/>
          <w:color w:val="000000"/>
          <w:sz w:val="28"/>
          <w:szCs w:val="28"/>
          <w:lang w:eastAsia="it-IT"/>
        </w:rPr>
      </w:pPr>
    </w:p>
    <w:p w14:paraId="6580DE30" w14:textId="4E9E1357" w:rsidR="00240729" w:rsidRPr="00C76783" w:rsidRDefault="000F0E0B" w:rsidP="00472F3E">
      <w:pPr>
        <w:pStyle w:val="Paragrafoelenco"/>
        <w:numPr>
          <w:ilvl w:val="0"/>
          <w:numId w:val="2"/>
        </w:numPr>
        <w:spacing w:after="0" w:line="240" w:lineRule="auto"/>
        <w:jc w:val="both"/>
        <w:rPr>
          <w:rFonts w:ascii="Arial" w:eastAsia="Times New Roman" w:hAnsi="Arial" w:cs="Arial"/>
          <w:color w:val="000000"/>
          <w:sz w:val="28"/>
          <w:szCs w:val="28"/>
          <w:lang w:eastAsia="it-IT"/>
        </w:rPr>
      </w:pPr>
      <w:r w:rsidRPr="00C76783">
        <w:rPr>
          <w:rFonts w:ascii="Arial" w:eastAsia="Times New Roman" w:hAnsi="Arial" w:cs="Arial"/>
          <w:color w:val="000000"/>
          <w:sz w:val="28"/>
          <w:szCs w:val="28"/>
          <w:lang w:eastAsia="it-IT"/>
        </w:rPr>
        <w:t xml:space="preserve">monopolio delle scuole </w:t>
      </w:r>
      <w:r w:rsidR="00240729" w:rsidRPr="00C76783">
        <w:rPr>
          <w:rFonts w:ascii="Arial" w:eastAsia="Times New Roman" w:hAnsi="Arial" w:cs="Arial"/>
          <w:color w:val="000000"/>
          <w:sz w:val="28"/>
          <w:szCs w:val="28"/>
          <w:lang w:eastAsia="it-IT"/>
        </w:rPr>
        <w:t xml:space="preserve">religiose sull’istruzione, con l’abolizione della scuola laica pubblica </w:t>
      </w:r>
    </w:p>
    <w:p w14:paraId="2F24FF88" w14:textId="074FC474" w:rsidR="00240729" w:rsidRPr="00C76783" w:rsidRDefault="000F0E0B" w:rsidP="00472F3E">
      <w:pPr>
        <w:pStyle w:val="Paragrafoelenco"/>
        <w:numPr>
          <w:ilvl w:val="0"/>
          <w:numId w:val="2"/>
        </w:numPr>
        <w:spacing w:after="0" w:line="240" w:lineRule="auto"/>
        <w:jc w:val="both"/>
        <w:rPr>
          <w:rFonts w:ascii="Arial" w:eastAsia="Times New Roman" w:hAnsi="Arial" w:cs="Arial"/>
          <w:color w:val="000000"/>
          <w:sz w:val="28"/>
          <w:szCs w:val="28"/>
          <w:lang w:eastAsia="it-IT"/>
        </w:rPr>
      </w:pPr>
      <w:r w:rsidRPr="00C76783">
        <w:rPr>
          <w:rFonts w:ascii="Arial" w:eastAsia="Times New Roman" w:hAnsi="Arial" w:cs="Arial"/>
          <w:color w:val="000000"/>
          <w:sz w:val="28"/>
          <w:szCs w:val="28"/>
          <w:lang w:eastAsia="it-IT"/>
        </w:rPr>
        <w:t>censura ecclesiastica</w:t>
      </w:r>
      <w:r w:rsidR="00240729" w:rsidRPr="00C76783">
        <w:rPr>
          <w:rFonts w:ascii="Arial" w:eastAsia="Times New Roman" w:hAnsi="Arial" w:cs="Arial"/>
          <w:color w:val="000000"/>
          <w:sz w:val="28"/>
          <w:szCs w:val="28"/>
          <w:lang w:eastAsia="it-IT"/>
        </w:rPr>
        <w:t xml:space="preserve"> su ogni attività culturale</w:t>
      </w:r>
    </w:p>
    <w:p w14:paraId="40DFB577" w14:textId="5049B1DA" w:rsidR="00240729" w:rsidRPr="00C76783" w:rsidRDefault="00240729" w:rsidP="00472F3E">
      <w:pPr>
        <w:pStyle w:val="Paragrafoelenco"/>
        <w:numPr>
          <w:ilvl w:val="0"/>
          <w:numId w:val="2"/>
        </w:numPr>
        <w:spacing w:after="0" w:line="240" w:lineRule="auto"/>
        <w:jc w:val="both"/>
        <w:rPr>
          <w:rFonts w:ascii="Arial" w:eastAsia="Times New Roman" w:hAnsi="Arial" w:cs="Arial"/>
          <w:color w:val="000000"/>
          <w:sz w:val="28"/>
          <w:szCs w:val="28"/>
          <w:lang w:eastAsia="it-IT"/>
        </w:rPr>
      </w:pPr>
      <w:r w:rsidRPr="00C76783">
        <w:rPr>
          <w:rFonts w:ascii="Arial" w:eastAsia="Times New Roman" w:hAnsi="Arial" w:cs="Arial"/>
          <w:color w:val="000000"/>
          <w:sz w:val="28"/>
          <w:szCs w:val="28"/>
          <w:lang w:eastAsia="it-IT"/>
        </w:rPr>
        <w:t>limitazione della libertà di</w:t>
      </w:r>
      <w:r w:rsidR="000F0E0B" w:rsidRPr="00C76783">
        <w:rPr>
          <w:rFonts w:ascii="Arial" w:eastAsia="Times New Roman" w:hAnsi="Arial" w:cs="Arial"/>
          <w:color w:val="000000"/>
          <w:sz w:val="28"/>
          <w:szCs w:val="28"/>
          <w:lang w:eastAsia="it-IT"/>
        </w:rPr>
        <w:t xml:space="preserve"> stampa</w:t>
      </w:r>
      <w:r w:rsidRPr="00C76783">
        <w:rPr>
          <w:rFonts w:ascii="Arial" w:eastAsia="Times New Roman" w:hAnsi="Arial" w:cs="Arial"/>
          <w:color w:val="000000"/>
          <w:sz w:val="28"/>
          <w:szCs w:val="28"/>
          <w:lang w:eastAsia="it-IT"/>
        </w:rPr>
        <w:t xml:space="preserve"> </w:t>
      </w:r>
    </w:p>
    <w:p w14:paraId="4B459E37" w14:textId="3638CA78" w:rsidR="00240729" w:rsidRPr="00C76783" w:rsidRDefault="000F0E0B" w:rsidP="00472F3E">
      <w:pPr>
        <w:pStyle w:val="Paragrafoelenco"/>
        <w:numPr>
          <w:ilvl w:val="0"/>
          <w:numId w:val="2"/>
        </w:numPr>
        <w:spacing w:after="0" w:line="240" w:lineRule="auto"/>
        <w:jc w:val="both"/>
        <w:rPr>
          <w:rFonts w:ascii="Arial" w:eastAsia="Times New Roman" w:hAnsi="Arial" w:cs="Arial"/>
          <w:color w:val="000000"/>
          <w:sz w:val="28"/>
          <w:szCs w:val="28"/>
          <w:lang w:eastAsia="it-IT"/>
        </w:rPr>
      </w:pPr>
      <w:r w:rsidRPr="00C76783">
        <w:rPr>
          <w:rFonts w:ascii="Arial" w:eastAsia="Times New Roman" w:hAnsi="Arial" w:cs="Arial"/>
          <w:color w:val="000000"/>
          <w:sz w:val="28"/>
          <w:szCs w:val="28"/>
          <w:lang w:eastAsia="it-IT"/>
        </w:rPr>
        <w:t>soppress</w:t>
      </w:r>
      <w:r w:rsidR="00240729" w:rsidRPr="00C76783">
        <w:rPr>
          <w:rFonts w:ascii="Arial" w:eastAsia="Times New Roman" w:hAnsi="Arial" w:cs="Arial"/>
          <w:color w:val="000000"/>
          <w:sz w:val="28"/>
          <w:szCs w:val="28"/>
          <w:lang w:eastAsia="it-IT"/>
        </w:rPr>
        <w:t xml:space="preserve">ione del </w:t>
      </w:r>
      <w:r w:rsidRPr="00C76783">
        <w:rPr>
          <w:rFonts w:ascii="Arial" w:eastAsia="Times New Roman" w:hAnsi="Arial" w:cs="Arial"/>
          <w:color w:val="000000"/>
          <w:sz w:val="28"/>
          <w:szCs w:val="28"/>
          <w:lang w:eastAsia="it-IT"/>
        </w:rPr>
        <w:t>codice napoleonico</w:t>
      </w:r>
    </w:p>
    <w:p w14:paraId="5ED6259B" w14:textId="4B650E79" w:rsidR="000F0E0B" w:rsidRPr="00C76783" w:rsidRDefault="00240729" w:rsidP="00472F3E">
      <w:pPr>
        <w:pStyle w:val="Paragrafoelenco"/>
        <w:numPr>
          <w:ilvl w:val="0"/>
          <w:numId w:val="2"/>
        </w:numPr>
        <w:spacing w:after="0" w:line="240" w:lineRule="auto"/>
        <w:jc w:val="both"/>
        <w:rPr>
          <w:rFonts w:ascii="Arial" w:eastAsia="Times New Roman" w:hAnsi="Arial" w:cs="Arial"/>
          <w:color w:val="000000"/>
          <w:sz w:val="28"/>
          <w:szCs w:val="28"/>
          <w:lang w:eastAsia="it-IT"/>
        </w:rPr>
      </w:pPr>
      <w:r w:rsidRPr="00C76783">
        <w:rPr>
          <w:rFonts w:ascii="Arial" w:eastAsia="Times New Roman" w:hAnsi="Arial" w:cs="Arial"/>
          <w:color w:val="000000"/>
          <w:sz w:val="28"/>
          <w:szCs w:val="28"/>
          <w:lang w:eastAsia="it-IT"/>
        </w:rPr>
        <w:t>istituzione del</w:t>
      </w:r>
      <w:r w:rsidR="000F0E0B" w:rsidRPr="00C76783">
        <w:rPr>
          <w:rFonts w:ascii="Arial" w:eastAsia="Times New Roman" w:hAnsi="Arial" w:cs="Arial"/>
          <w:color w:val="000000"/>
          <w:sz w:val="28"/>
          <w:szCs w:val="28"/>
          <w:lang w:eastAsia="it-IT"/>
        </w:rPr>
        <w:t xml:space="preserve"> tribunale dell'Inquisizione</w:t>
      </w:r>
    </w:p>
    <w:p w14:paraId="7EE913AA" w14:textId="0B271DEB" w:rsidR="00240729" w:rsidRPr="00C76783" w:rsidRDefault="00240729" w:rsidP="00472F3E">
      <w:pPr>
        <w:pStyle w:val="Paragrafoelenco"/>
        <w:numPr>
          <w:ilvl w:val="0"/>
          <w:numId w:val="2"/>
        </w:numPr>
        <w:spacing w:after="0" w:line="240" w:lineRule="auto"/>
        <w:jc w:val="both"/>
        <w:rPr>
          <w:rFonts w:ascii="Arial" w:eastAsia="Times New Roman" w:hAnsi="Arial" w:cs="Arial"/>
          <w:color w:val="000000"/>
          <w:sz w:val="28"/>
          <w:szCs w:val="28"/>
          <w:lang w:eastAsia="it-IT"/>
        </w:rPr>
      </w:pPr>
      <w:r w:rsidRPr="00C76783">
        <w:rPr>
          <w:rFonts w:ascii="Arial" w:eastAsia="Times New Roman" w:hAnsi="Arial" w:cs="Arial"/>
          <w:color w:val="000000"/>
          <w:sz w:val="28"/>
          <w:szCs w:val="28"/>
          <w:lang w:eastAsia="it-IT"/>
        </w:rPr>
        <w:t xml:space="preserve">proibizione di associazione di natura politica </w:t>
      </w:r>
    </w:p>
    <w:p w14:paraId="76B376B1" w14:textId="6F740C3B" w:rsidR="00A436FD" w:rsidRPr="00C76783" w:rsidRDefault="00A436FD" w:rsidP="00472F3E">
      <w:pPr>
        <w:pStyle w:val="Paragrafoelenco"/>
        <w:numPr>
          <w:ilvl w:val="0"/>
          <w:numId w:val="2"/>
        </w:numPr>
        <w:spacing w:after="0" w:line="240" w:lineRule="auto"/>
        <w:jc w:val="both"/>
        <w:rPr>
          <w:rFonts w:ascii="Arial" w:eastAsia="Times New Roman" w:hAnsi="Arial" w:cs="Arial"/>
          <w:color w:val="000000"/>
          <w:sz w:val="28"/>
          <w:szCs w:val="28"/>
          <w:lang w:eastAsia="it-IT"/>
        </w:rPr>
      </w:pPr>
      <w:r w:rsidRPr="00C76783">
        <w:rPr>
          <w:rFonts w:ascii="Arial" w:eastAsia="Times New Roman" w:hAnsi="Arial" w:cs="Arial"/>
          <w:color w:val="000000"/>
          <w:sz w:val="28"/>
          <w:szCs w:val="28"/>
          <w:lang w:eastAsia="it-IT"/>
        </w:rPr>
        <w:t>soppressione delle carte costituzionali</w:t>
      </w:r>
    </w:p>
    <w:p w14:paraId="6ADAAE99" w14:textId="62690B48" w:rsidR="00A436FD" w:rsidRPr="00C76783" w:rsidRDefault="00A436FD" w:rsidP="00472F3E">
      <w:pPr>
        <w:spacing w:after="0" w:line="240" w:lineRule="auto"/>
        <w:jc w:val="both"/>
        <w:rPr>
          <w:rFonts w:ascii="Arial" w:eastAsia="Times New Roman" w:hAnsi="Arial" w:cs="Arial"/>
          <w:color w:val="000000"/>
          <w:sz w:val="28"/>
          <w:szCs w:val="28"/>
          <w:lang w:eastAsia="it-IT"/>
        </w:rPr>
      </w:pPr>
    </w:p>
    <w:p w14:paraId="72E2B1FA" w14:textId="77777777" w:rsidR="00A436FD" w:rsidRPr="00C76783" w:rsidRDefault="00A436FD" w:rsidP="00472F3E">
      <w:pPr>
        <w:spacing w:after="0" w:line="240" w:lineRule="auto"/>
        <w:jc w:val="both"/>
        <w:rPr>
          <w:rFonts w:ascii="Arial" w:eastAsia="Times New Roman" w:hAnsi="Arial" w:cs="Arial"/>
          <w:color w:val="000000"/>
          <w:sz w:val="28"/>
          <w:szCs w:val="28"/>
          <w:lang w:eastAsia="it-IT"/>
        </w:rPr>
      </w:pPr>
    </w:p>
    <w:p w14:paraId="69FCB962" w14:textId="7A13C5DB" w:rsidR="00A436FD" w:rsidRPr="00C76783" w:rsidRDefault="000B6C8B" w:rsidP="00472F3E">
      <w:pPr>
        <w:spacing w:after="0" w:line="240" w:lineRule="auto"/>
        <w:jc w:val="both"/>
        <w:rPr>
          <w:rFonts w:ascii="Arial" w:eastAsia="Times New Roman" w:hAnsi="Arial" w:cs="Arial"/>
          <w:color w:val="000000"/>
          <w:sz w:val="28"/>
          <w:szCs w:val="28"/>
          <w:lang w:eastAsia="it-IT"/>
        </w:rPr>
      </w:pPr>
      <w:r w:rsidRPr="00C76783">
        <w:rPr>
          <w:rFonts w:ascii="Arial" w:eastAsia="Times New Roman" w:hAnsi="Arial" w:cs="Arial"/>
          <w:color w:val="000000"/>
          <w:sz w:val="28"/>
          <w:szCs w:val="28"/>
          <w:lang w:eastAsia="it-IT"/>
        </w:rPr>
        <w:t>Queste posizioni dure e ferme portano a un diffuso malcontento, sia nelle classi più povere, sia nei ceti borghesi.</w:t>
      </w:r>
    </w:p>
    <w:p w14:paraId="639A5CFD" w14:textId="3F00AB35" w:rsidR="000B6C8B" w:rsidRPr="00C76783" w:rsidRDefault="000B6C8B" w:rsidP="00472F3E">
      <w:pPr>
        <w:spacing w:after="0" w:line="240" w:lineRule="auto"/>
        <w:jc w:val="both"/>
        <w:rPr>
          <w:rFonts w:ascii="Arial" w:eastAsia="Times New Roman" w:hAnsi="Arial" w:cs="Arial"/>
          <w:color w:val="000000"/>
          <w:sz w:val="28"/>
          <w:szCs w:val="28"/>
          <w:lang w:eastAsia="it-IT"/>
        </w:rPr>
      </w:pPr>
      <w:r w:rsidRPr="00C76783">
        <w:rPr>
          <w:rFonts w:ascii="Arial" w:eastAsia="Times New Roman" w:hAnsi="Arial" w:cs="Arial"/>
          <w:color w:val="000000"/>
          <w:sz w:val="28"/>
          <w:szCs w:val="28"/>
          <w:lang w:eastAsia="it-IT"/>
        </w:rPr>
        <w:t>Anche una parte dell’aristocrazia colta, imbevuta degli ideali rivoluzionari di libertà e giustizia, soffrono il ritorno ai regimi chiusi e assoluti e iniziano a incontrarsi segretamente per ipotizzare una forma di protesta e di ribellione finalizzate alla concessione di carte costituzionali.</w:t>
      </w:r>
    </w:p>
    <w:p w14:paraId="17B4DC62" w14:textId="1077640F" w:rsidR="000B6C8B" w:rsidRPr="00C76783" w:rsidRDefault="000B6C8B" w:rsidP="00472F3E">
      <w:pPr>
        <w:spacing w:after="0" w:line="240" w:lineRule="auto"/>
        <w:jc w:val="both"/>
        <w:rPr>
          <w:rFonts w:ascii="Arial" w:eastAsia="Times New Roman" w:hAnsi="Arial" w:cs="Arial"/>
          <w:color w:val="000000"/>
          <w:sz w:val="28"/>
          <w:szCs w:val="28"/>
          <w:lang w:eastAsia="it-IT"/>
        </w:rPr>
      </w:pPr>
    </w:p>
    <w:p w14:paraId="4F465FBA" w14:textId="30331BCA" w:rsidR="000B6C8B" w:rsidRPr="00C76783" w:rsidRDefault="000B6C8B" w:rsidP="00472F3E">
      <w:pPr>
        <w:spacing w:after="0" w:line="240" w:lineRule="auto"/>
        <w:jc w:val="both"/>
        <w:rPr>
          <w:rFonts w:ascii="Arial" w:eastAsia="Times New Roman" w:hAnsi="Arial" w:cs="Arial"/>
          <w:color w:val="000000"/>
          <w:sz w:val="28"/>
          <w:szCs w:val="28"/>
          <w:lang w:eastAsia="it-IT"/>
        </w:rPr>
      </w:pPr>
      <w:r w:rsidRPr="00C76783">
        <w:rPr>
          <w:rFonts w:ascii="Arial" w:eastAsia="Times New Roman" w:hAnsi="Arial" w:cs="Arial"/>
          <w:color w:val="000000"/>
          <w:sz w:val="28"/>
          <w:szCs w:val="28"/>
          <w:lang w:eastAsia="it-IT"/>
        </w:rPr>
        <w:t>E’ così che nascono le prime società segrete, dove intellettuali e membri della nobiltà pianificano moti di protesta.</w:t>
      </w:r>
    </w:p>
    <w:p w14:paraId="7169DEC0" w14:textId="199C71BB" w:rsidR="000B6C8B" w:rsidRPr="00C76783" w:rsidRDefault="000B6C8B" w:rsidP="00472F3E">
      <w:pPr>
        <w:spacing w:after="0" w:line="240" w:lineRule="auto"/>
        <w:jc w:val="both"/>
        <w:rPr>
          <w:rFonts w:ascii="Arial" w:eastAsia="Times New Roman" w:hAnsi="Arial" w:cs="Arial"/>
          <w:color w:val="000000"/>
          <w:sz w:val="28"/>
          <w:szCs w:val="28"/>
          <w:lang w:eastAsia="it-IT"/>
        </w:rPr>
      </w:pPr>
      <w:r w:rsidRPr="00C76783">
        <w:rPr>
          <w:rFonts w:ascii="Arial" w:eastAsia="Times New Roman" w:hAnsi="Arial" w:cs="Arial"/>
          <w:color w:val="000000"/>
          <w:sz w:val="28"/>
          <w:szCs w:val="28"/>
          <w:lang w:eastAsia="it-IT"/>
        </w:rPr>
        <w:t>Lo scopo non è quello di abbattere la monarchia, ma di ottenere costituzioni che garantiscano maggiori libertà.</w:t>
      </w:r>
    </w:p>
    <w:p w14:paraId="21C3E4FB" w14:textId="7334470C" w:rsidR="000B6C8B" w:rsidRPr="00C76783" w:rsidRDefault="000B6C8B" w:rsidP="00472F3E">
      <w:pPr>
        <w:spacing w:after="0" w:line="240" w:lineRule="auto"/>
        <w:jc w:val="both"/>
        <w:rPr>
          <w:rFonts w:ascii="Arial" w:eastAsia="Times New Roman" w:hAnsi="Arial" w:cs="Arial"/>
          <w:color w:val="000000"/>
          <w:sz w:val="28"/>
          <w:szCs w:val="28"/>
          <w:lang w:eastAsia="it-IT"/>
        </w:rPr>
      </w:pPr>
    </w:p>
    <w:p w14:paraId="37969DB5" w14:textId="0A47ED5D" w:rsidR="000B6C8B" w:rsidRPr="00C76783" w:rsidRDefault="000B6C8B" w:rsidP="00472F3E">
      <w:pPr>
        <w:spacing w:after="0" w:line="240" w:lineRule="auto"/>
        <w:jc w:val="both"/>
        <w:rPr>
          <w:rFonts w:ascii="Arial" w:eastAsia="Times New Roman" w:hAnsi="Arial" w:cs="Arial"/>
          <w:color w:val="000000"/>
          <w:sz w:val="28"/>
          <w:szCs w:val="28"/>
          <w:lang w:eastAsia="it-IT"/>
        </w:rPr>
      </w:pPr>
      <w:r w:rsidRPr="00C76783">
        <w:rPr>
          <w:rFonts w:ascii="Arial" w:eastAsia="Times New Roman" w:hAnsi="Arial" w:cs="Arial"/>
          <w:color w:val="000000"/>
          <w:sz w:val="28"/>
          <w:szCs w:val="28"/>
          <w:lang w:eastAsia="it-IT"/>
        </w:rPr>
        <w:t>Negli anni’20 e negli anni ’30 questi moti di protesta dilagheranno in due ondate in Europa, portando tuttavia scarsi risultati.</w:t>
      </w:r>
    </w:p>
    <w:p w14:paraId="0469B539" w14:textId="6659F42B" w:rsidR="000B6C8B" w:rsidRPr="00C76783" w:rsidRDefault="000B6C8B" w:rsidP="00472F3E">
      <w:pPr>
        <w:spacing w:after="0" w:line="240" w:lineRule="auto"/>
        <w:jc w:val="both"/>
        <w:rPr>
          <w:rFonts w:ascii="Arial" w:eastAsia="Times New Roman" w:hAnsi="Arial" w:cs="Arial"/>
          <w:color w:val="000000"/>
          <w:sz w:val="28"/>
          <w:szCs w:val="28"/>
          <w:lang w:eastAsia="it-IT"/>
        </w:rPr>
      </w:pPr>
    </w:p>
    <w:p w14:paraId="05295C84" w14:textId="1ECEE170" w:rsidR="000B6C8B" w:rsidRPr="00C76783" w:rsidRDefault="000B6C8B" w:rsidP="00472F3E">
      <w:pPr>
        <w:spacing w:after="0" w:line="240" w:lineRule="auto"/>
        <w:jc w:val="both"/>
        <w:rPr>
          <w:rFonts w:ascii="Arial" w:eastAsia="Times New Roman" w:hAnsi="Arial" w:cs="Arial"/>
          <w:color w:val="000000"/>
          <w:sz w:val="28"/>
          <w:szCs w:val="28"/>
          <w:lang w:eastAsia="it-IT"/>
        </w:rPr>
      </w:pPr>
    </w:p>
    <w:p w14:paraId="01AB42FC" w14:textId="77777777" w:rsidR="000B6C8B" w:rsidRPr="00C76783" w:rsidRDefault="000B6C8B" w:rsidP="00472F3E">
      <w:pPr>
        <w:spacing w:after="0" w:line="240" w:lineRule="auto"/>
        <w:jc w:val="both"/>
        <w:rPr>
          <w:rFonts w:ascii="Arial" w:eastAsia="Times New Roman" w:hAnsi="Arial" w:cs="Arial"/>
          <w:color w:val="000000"/>
          <w:sz w:val="28"/>
          <w:szCs w:val="28"/>
          <w:lang w:eastAsia="it-IT"/>
        </w:rPr>
      </w:pPr>
    </w:p>
    <w:p w14:paraId="63396460" w14:textId="77777777" w:rsidR="00A436FD" w:rsidRPr="00C76783" w:rsidRDefault="00A436FD" w:rsidP="00472F3E">
      <w:pPr>
        <w:spacing w:after="0" w:line="240" w:lineRule="auto"/>
        <w:jc w:val="both"/>
        <w:rPr>
          <w:rFonts w:ascii="Arial" w:eastAsia="Times New Roman" w:hAnsi="Arial" w:cs="Arial"/>
          <w:color w:val="000000"/>
          <w:sz w:val="28"/>
          <w:szCs w:val="28"/>
          <w:lang w:eastAsia="it-IT"/>
        </w:rPr>
      </w:pPr>
    </w:p>
    <w:p w14:paraId="1FA2BBEF" w14:textId="77777777" w:rsidR="000F0E0B" w:rsidRPr="00C76783" w:rsidRDefault="000F0E0B" w:rsidP="00472F3E">
      <w:pPr>
        <w:spacing w:after="0" w:line="240" w:lineRule="auto"/>
        <w:jc w:val="both"/>
        <w:rPr>
          <w:rFonts w:ascii="Arial" w:hAnsi="Arial" w:cs="Arial"/>
          <w:sz w:val="28"/>
          <w:szCs w:val="28"/>
        </w:rPr>
      </w:pPr>
    </w:p>
    <w:p w14:paraId="411072B3" w14:textId="77777777" w:rsidR="00F83474" w:rsidRPr="00C76783" w:rsidRDefault="00F83474" w:rsidP="00472F3E">
      <w:pPr>
        <w:spacing w:line="240" w:lineRule="auto"/>
        <w:rPr>
          <w:sz w:val="28"/>
          <w:szCs w:val="28"/>
        </w:rPr>
      </w:pPr>
    </w:p>
    <w:sectPr w:rsidR="00F83474" w:rsidRPr="00C76783" w:rsidSect="00F83474">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3718A9"/>
    <w:multiLevelType w:val="multilevel"/>
    <w:tmpl w:val="565C65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15:restartNumberingAfterBreak="0">
    <w:nsid w:val="35F523A2"/>
    <w:multiLevelType w:val="hybridMultilevel"/>
    <w:tmpl w:val="92065254"/>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15:restartNumberingAfterBreak="0">
    <w:nsid w:val="64DE5C96"/>
    <w:multiLevelType w:val="hybridMultilevel"/>
    <w:tmpl w:val="4CB08596"/>
    <w:lvl w:ilvl="0" w:tplc="04100001">
      <w:start w:val="1"/>
      <w:numFmt w:val="bullet"/>
      <w:lvlText w:val=""/>
      <w:lvlJc w:val="left"/>
      <w:pPr>
        <w:ind w:left="720" w:hanging="360"/>
      </w:pPr>
      <w:rPr>
        <w:rFonts w:ascii="Symbol" w:hAnsi="Symbol" w:hint="default"/>
      </w:rPr>
    </w:lvl>
    <w:lvl w:ilvl="1" w:tplc="04100003">
      <w:start w:val="1"/>
      <w:numFmt w:val="bullet"/>
      <w:lvlText w:val="o"/>
      <w:lvlJc w:val="left"/>
      <w:pPr>
        <w:ind w:left="1440" w:hanging="360"/>
      </w:pPr>
      <w:rPr>
        <w:rFonts w:ascii="Courier New" w:hAnsi="Courier New" w:cs="Courier New" w:hint="default"/>
      </w:rPr>
    </w:lvl>
    <w:lvl w:ilvl="2" w:tplc="04100005">
      <w:start w:val="1"/>
      <w:numFmt w:val="bullet"/>
      <w:lvlText w:val=""/>
      <w:lvlJc w:val="left"/>
      <w:pPr>
        <w:ind w:left="2160" w:hanging="360"/>
      </w:pPr>
      <w:rPr>
        <w:rFonts w:ascii="Wingdings" w:hAnsi="Wingdings" w:hint="default"/>
      </w:rPr>
    </w:lvl>
    <w:lvl w:ilvl="3" w:tplc="04100001">
      <w:start w:val="1"/>
      <w:numFmt w:val="bullet"/>
      <w:lvlText w:val=""/>
      <w:lvlJc w:val="left"/>
      <w:pPr>
        <w:ind w:left="2880" w:hanging="360"/>
      </w:pPr>
      <w:rPr>
        <w:rFonts w:ascii="Symbol" w:hAnsi="Symbol" w:hint="default"/>
      </w:rPr>
    </w:lvl>
    <w:lvl w:ilvl="4" w:tplc="04100003">
      <w:start w:val="1"/>
      <w:numFmt w:val="bullet"/>
      <w:lvlText w:val="o"/>
      <w:lvlJc w:val="left"/>
      <w:pPr>
        <w:ind w:left="3600" w:hanging="360"/>
      </w:pPr>
      <w:rPr>
        <w:rFonts w:ascii="Courier New" w:hAnsi="Courier New" w:cs="Courier New" w:hint="default"/>
      </w:rPr>
    </w:lvl>
    <w:lvl w:ilvl="5" w:tplc="04100005">
      <w:start w:val="1"/>
      <w:numFmt w:val="bullet"/>
      <w:lvlText w:val=""/>
      <w:lvlJc w:val="left"/>
      <w:pPr>
        <w:ind w:left="4320" w:hanging="360"/>
      </w:pPr>
      <w:rPr>
        <w:rFonts w:ascii="Wingdings" w:hAnsi="Wingdings" w:hint="default"/>
      </w:rPr>
    </w:lvl>
    <w:lvl w:ilvl="6" w:tplc="0410000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16cid:durableId="7328297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63138951">
    <w:abstractNumId w:val="1"/>
  </w:num>
  <w:num w:numId="3" w16cid:durableId="202435974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NotTrackMoves/>
  <w:defaultTabStop w:val="708"/>
  <w:hyphenationZone w:val="283"/>
  <w:characterSpacingControl w:val="doNotCompress"/>
  <w:compat>
    <w:compatSetting w:name="compatibilityMode" w:uri="http://schemas.microsoft.com/office/word" w:val="12"/>
    <w:compatSetting w:name="useWord2013TrackBottomHyphenation" w:uri="http://schemas.microsoft.com/office/word" w:val="1"/>
  </w:compat>
  <w:rsids>
    <w:rsidRoot w:val="000F0E0B"/>
    <w:rsid w:val="000B6C8B"/>
    <w:rsid w:val="000F0E0B"/>
    <w:rsid w:val="00240729"/>
    <w:rsid w:val="003B756D"/>
    <w:rsid w:val="00463882"/>
    <w:rsid w:val="00472F3E"/>
    <w:rsid w:val="005135E8"/>
    <w:rsid w:val="00544700"/>
    <w:rsid w:val="00666A46"/>
    <w:rsid w:val="00A436FD"/>
    <w:rsid w:val="00C76783"/>
    <w:rsid w:val="00F83474"/>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1E9E35"/>
  <w15:docId w15:val="{BCBA433D-B661-47D9-972D-596AECB7A1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0F0E0B"/>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A436F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429934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26</TotalTime>
  <Pages>2</Pages>
  <Words>302</Words>
  <Characters>1723</Characters>
  <Application>Microsoft Office Word</Application>
  <DocSecurity>0</DocSecurity>
  <Lines>14</Lines>
  <Paragraphs>4</Paragraphs>
  <ScaleCrop>false</ScaleCrop>
  <HeadingPairs>
    <vt:vector size="2" baseType="variant">
      <vt:variant>
        <vt:lpstr>Titolo</vt:lpstr>
      </vt:variant>
      <vt:variant>
        <vt:i4>1</vt:i4>
      </vt:variant>
    </vt:vector>
  </HeadingPairs>
  <TitlesOfParts>
    <vt:vector size="1" baseType="lpstr">
      <vt:lpstr/>
    </vt:vector>
  </TitlesOfParts>
  <Company>Andrea</Company>
  <LinksUpToDate>false</LinksUpToDate>
  <CharactersWithSpaces>2021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Andrea</dc:creator>
  <cp:keywords/>
  <dc:description/>
  <cp:lastModifiedBy>emanuela amici</cp:lastModifiedBy>
  <cp:revision>6</cp:revision>
  <dcterms:created xsi:type="dcterms:W3CDTF">2010-10-16T21:03:00Z</dcterms:created>
  <dcterms:modified xsi:type="dcterms:W3CDTF">2022-09-14T12:43:00Z</dcterms:modified>
</cp:coreProperties>
</file>