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83D4EF" w14:textId="77777777" w:rsidR="00BA57F2" w:rsidRPr="00BA57F2" w:rsidRDefault="00BA57F2" w:rsidP="00B21FE7">
      <w:pPr>
        <w:spacing w:beforeLines="1" w:before="2" w:after="0" w:line="360" w:lineRule="auto"/>
        <w:rPr>
          <w:rFonts w:ascii="Times" w:hAnsi="Times" w:cs="Times New Roman"/>
          <w:sz w:val="20"/>
          <w:szCs w:val="20"/>
          <w:lang w:eastAsia="it-IT"/>
        </w:rPr>
      </w:pPr>
    </w:p>
    <w:p w14:paraId="0C8CB5DC" w14:textId="25AA6D11" w:rsidR="00BA57F2" w:rsidRPr="009B5635" w:rsidRDefault="00BA57F2" w:rsidP="00B21FE7">
      <w:pPr>
        <w:spacing w:beforeLines="1" w:before="2" w:after="0" w:line="360" w:lineRule="auto"/>
        <w:rPr>
          <w:rFonts w:ascii="Times" w:hAnsi="Times" w:cs="Times New Roman"/>
          <w:b/>
          <w:sz w:val="32"/>
          <w:szCs w:val="20"/>
          <w:lang w:eastAsia="it-IT"/>
        </w:rPr>
      </w:pPr>
      <w:r w:rsidRPr="009B5635">
        <w:rPr>
          <w:rFonts w:ascii="Times" w:hAnsi="Times" w:cs="Times New Roman"/>
          <w:b/>
          <w:sz w:val="32"/>
          <w:szCs w:val="20"/>
          <w:lang w:eastAsia="it-IT"/>
        </w:rPr>
        <w:t>COLONIZZAZIONE ITALIANA IN AFRICA</w:t>
      </w:r>
    </w:p>
    <w:p w14:paraId="0D297518" w14:textId="77777777" w:rsidR="00BA57F2" w:rsidRDefault="00BA57F2" w:rsidP="00B21FE7">
      <w:pPr>
        <w:spacing w:after="0" w:line="360" w:lineRule="auto"/>
        <w:outlineLvl w:val="0"/>
        <w:rPr>
          <w:rFonts w:ascii="Arial" w:hAnsi="Arial"/>
          <w:kern w:val="36"/>
          <w:lang w:eastAsia="it-IT"/>
        </w:rPr>
      </w:pPr>
      <w:r w:rsidRPr="00BA57F2">
        <w:rPr>
          <w:rFonts w:ascii="Arial" w:hAnsi="Arial"/>
          <w:kern w:val="36"/>
          <w:lang w:eastAsia="it-IT"/>
        </w:rPr>
        <w:t> </w:t>
      </w:r>
    </w:p>
    <w:p w14:paraId="0A7DC7BA" w14:textId="7542D53A" w:rsidR="00BA57F2" w:rsidRPr="00BA57F2" w:rsidRDefault="00BA57F2" w:rsidP="00B21FE7">
      <w:pPr>
        <w:spacing w:after="0" w:line="360" w:lineRule="auto"/>
        <w:outlineLvl w:val="0"/>
        <w:rPr>
          <w:rFonts w:ascii="Times" w:hAnsi="Times"/>
          <w:b/>
          <w:kern w:val="36"/>
          <w:sz w:val="48"/>
          <w:szCs w:val="20"/>
          <w:lang w:eastAsia="it-IT"/>
        </w:rPr>
      </w:pPr>
      <w:r w:rsidRPr="00BA57F2">
        <w:rPr>
          <w:rFonts w:ascii="Times New Roman" w:hAnsi="Times New Roman"/>
          <w:kern w:val="36"/>
          <w:sz w:val="27"/>
          <w:szCs w:val="27"/>
          <w:lang w:eastAsia="it-IT"/>
        </w:rPr>
        <w:t>Dopo aver conseguito l'unità, anche l'Italia</w:t>
      </w:r>
      <w:r w:rsidR="00B21FE7">
        <w:rPr>
          <w:rFonts w:ascii="Times New Roman" w:hAnsi="Times New Roman"/>
          <w:kern w:val="36"/>
          <w:sz w:val="27"/>
          <w:szCs w:val="27"/>
          <w:lang w:eastAsia="it-IT"/>
        </w:rPr>
        <w:t xml:space="preserve"> </w:t>
      </w:r>
      <w:r w:rsidRPr="00BA57F2">
        <w:rPr>
          <w:rFonts w:ascii="Times New Roman" w:hAnsi="Times New Roman"/>
          <w:kern w:val="36"/>
          <w:sz w:val="27"/>
          <w:szCs w:val="27"/>
          <w:lang w:eastAsia="it-IT"/>
        </w:rPr>
        <w:t xml:space="preserve">cercò di </w:t>
      </w:r>
      <w:r w:rsidR="00B21FE7">
        <w:rPr>
          <w:rFonts w:ascii="Times New Roman" w:hAnsi="Times New Roman"/>
          <w:kern w:val="36"/>
          <w:sz w:val="27"/>
          <w:szCs w:val="27"/>
          <w:lang w:eastAsia="it-IT"/>
        </w:rPr>
        <w:t xml:space="preserve">acquisire </w:t>
      </w:r>
      <w:r w:rsidRPr="00BA57F2">
        <w:rPr>
          <w:rFonts w:ascii="Times New Roman" w:hAnsi="Times New Roman"/>
          <w:i/>
          <w:kern w:val="36"/>
          <w:sz w:val="27"/>
          <w:szCs w:val="27"/>
          <w:lang w:eastAsia="it-IT"/>
        </w:rPr>
        <w:t>possedimenti coloniali</w:t>
      </w:r>
      <w:r w:rsidR="00B21FE7">
        <w:rPr>
          <w:rFonts w:ascii="Times New Roman" w:hAnsi="Times New Roman"/>
          <w:kern w:val="36"/>
          <w:sz w:val="27"/>
          <w:szCs w:val="27"/>
          <w:lang w:eastAsia="it-IT"/>
        </w:rPr>
        <w:t>.</w:t>
      </w:r>
      <w:r w:rsidRPr="00BA57F2">
        <w:rPr>
          <w:rFonts w:ascii="Times New Roman" w:hAnsi="Times New Roman"/>
          <w:kern w:val="36"/>
          <w:sz w:val="27"/>
          <w:szCs w:val="27"/>
          <w:lang w:eastAsia="it-IT"/>
        </w:rPr>
        <w:br/>
      </w:r>
      <w:r w:rsidRPr="00BA57F2">
        <w:rPr>
          <w:rFonts w:ascii="Times New Roman" w:hAnsi="Times New Roman"/>
          <w:kern w:val="36"/>
          <w:sz w:val="27"/>
          <w:szCs w:val="27"/>
          <w:lang w:eastAsia="it-IT"/>
        </w:rPr>
        <w:br/>
      </w:r>
      <w:r w:rsidR="00B21FE7">
        <w:rPr>
          <w:rFonts w:ascii="Times New Roman" w:hAnsi="Times New Roman"/>
          <w:kern w:val="36"/>
          <w:sz w:val="27"/>
          <w:szCs w:val="27"/>
          <w:lang w:eastAsia="it-IT"/>
        </w:rPr>
        <w:t>L</w:t>
      </w:r>
      <w:r w:rsidRPr="00BA57F2">
        <w:rPr>
          <w:rFonts w:ascii="Times New Roman" w:hAnsi="Times New Roman"/>
          <w:kern w:val="36"/>
          <w:sz w:val="27"/>
          <w:szCs w:val="27"/>
          <w:lang w:eastAsia="it-IT"/>
        </w:rPr>
        <w:t>e altre potenze avevano già iniziato da anni a formare i loro imperi coloniali, e negli ultimi tempi queste mire si stavano estendendo a dismisura.</w:t>
      </w:r>
      <w:r w:rsidR="00B21FE7">
        <w:rPr>
          <w:rFonts w:ascii="Times New Roman" w:hAnsi="Times New Roman"/>
          <w:kern w:val="36"/>
          <w:sz w:val="27"/>
          <w:szCs w:val="27"/>
          <w:lang w:eastAsia="it-IT"/>
        </w:rPr>
        <w:t xml:space="preserve"> </w:t>
      </w:r>
      <w:r w:rsidRPr="00BA57F2">
        <w:rPr>
          <w:rFonts w:ascii="Times New Roman" w:hAnsi="Times New Roman"/>
          <w:kern w:val="36"/>
          <w:sz w:val="27"/>
          <w:szCs w:val="27"/>
          <w:lang w:eastAsia="it-IT"/>
        </w:rPr>
        <w:t xml:space="preserve">A dominare nelle conquiste coloniali </w:t>
      </w:r>
      <w:r w:rsidR="00A05F13">
        <w:rPr>
          <w:rFonts w:ascii="Times New Roman" w:hAnsi="Times New Roman"/>
          <w:kern w:val="36"/>
          <w:sz w:val="27"/>
          <w:szCs w:val="27"/>
          <w:lang w:eastAsia="it-IT"/>
        </w:rPr>
        <w:t xml:space="preserve">c’era </w:t>
      </w:r>
      <w:r w:rsidRPr="00BA57F2">
        <w:rPr>
          <w:rFonts w:ascii="Times New Roman" w:hAnsi="Times New Roman"/>
          <w:kern w:val="36"/>
          <w:sz w:val="27"/>
          <w:szCs w:val="27"/>
          <w:lang w:eastAsia="it-IT"/>
        </w:rPr>
        <w:t>ovviamente l'Inghilterra</w:t>
      </w:r>
      <w:r w:rsidR="00A05F13">
        <w:rPr>
          <w:rFonts w:ascii="Times New Roman" w:hAnsi="Times New Roman"/>
          <w:kern w:val="36"/>
          <w:sz w:val="27"/>
          <w:szCs w:val="27"/>
          <w:lang w:eastAsia="it-IT"/>
        </w:rPr>
        <w:t>.</w:t>
      </w:r>
    </w:p>
    <w:p w14:paraId="5A646EC6" w14:textId="709B6705" w:rsidR="00BA57F2" w:rsidRPr="00B21FE7" w:rsidRDefault="00BA57F2" w:rsidP="00B21FE7">
      <w:pPr>
        <w:spacing w:after="0" w:line="360" w:lineRule="auto"/>
        <w:outlineLvl w:val="0"/>
        <w:rPr>
          <w:rFonts w:ascii="Times New Roman" w:hAnsi="Times New Roman"/>
          <w:kern w:val="36"/>
          <w:sz w:val="27"/>
          <w:szCs w:val="27"/>
          <w:lang w:eastAsia="it-IT"/>
        </w:rPr>
      </w:pPr>
      <w:r w:rsidRPr="00BA57F2">
        <w:rPr>
          <w:rFonts w:ascii="Times New Roman" w:hAnsi="Times New Roman"/>
          <w:kern w:val="36"/>
          <w:sz w:val="27"/>
          <w:szCs w:val="27"/>
          <w:lang w:eastAsia="it-IT"/>
        </w:rPr>
        <w:br/>
      </w:r>
      <w:r>
        <w:rPr>
          <w:rFonts w:ascii="Times New Roman" w:hAnsi="Times New Roman"/>
          <w:kern w:val="36"/>
          <w:sz w:val="27"/>
          <w:szCs w:val="27"/>
          <w:lang w:eastAsia="it-IT"/>
        </w:rPr>
        <w:t xml:space="preserve">Con la </w:t>
      </w:r>
      <w:r w:rsidRPr="00BA57F2">
        <w:rPr>
          <w:rFonts w:ascii="Times New Roman" w:hAnsi="Times New Roman"/>
          <w:kern w:val="36"/>
          <w:sz w:val="27"/>
          <w:szCs w:val="27"/>
          <w:lang w:eastAsia="it-IT"/>
        </w:rPr>
        <w:t>Conferenza Internazionale di Berlino</w:t>
      </w:r>
      <w:r>
        <w:rPr>
          <w:rFonts w:ascii="Times New Roman" w:hAnsi="Times New Roman"/>
          <w:kern w:val="36"/>
          <w:sz w:val="27"/>
          <w:szCs w:val="27"/>
          <w:lang w:eastAsia="it-IT"/>
        </w:rPr>
        <w:t xml:space="preserve"> (1881)</w:t>
      </w:r>
      <w:r w:rsidRPr="00BA57F2">
        <w:rPr>
          <w:rFonts w:ascii="Times New Roman" w:hAnsi="Times New Roman"/>
          <w:kern w:val="36"/>
          <w:sz w:val="27"/>
          <w:szCs w:val="27"/>
          <w:lang w:eastAsia="it-IT"/>
        </w:rPr>
        <w:t xml:space="preserve"> le potenze</w:t>
      </w:r>
      <w:r>
        <w:rPr>
          <w:rFonts w:ascii="Times New Roman" w:hAnsi="Times New Roman"/>
          <w:kern w:val="36"/>
          <w:sz w:val="27"/>
          <w:szCs w:val="27"/>
          <w:lang w:eastAsia="it-IT"/>
        </w:rPr>
        <w:t xml:space="preserve"> europee </w:t>
      </w:r>
      <w:r w:rsidRPr="00BA57F2">
        <w:rPr>
          <w:rFonts w:ascii="Times New Roman" w:hAnsi="Times New Roman"/>
          <w:kern w:val="36"/>
          <w:sz w:val="27"/>
          <w:szCs w:val="27"/>
          <w:lang w:eastAsia="it-IT"/>
        </w:rPr>
        <w:t>pianificarono la spartizione de</w:t>
      </w:r>
      <w:r>
        <w:rPr>
          <w:rFonts w:ascii="Times New Roman" w:hAnsi="Times New Roman"/>
          <w:kern w:val="36"/>
          <w:sz w:val="27"/>
          <w:szCs w:val="27"/>
          <w:lang w:eastAsia="it-IT"/>
        </w:rPr>
        <w:t>ll'Africa</w:t>
      </w:r>
      <w:r w:rsidRPr="00BA57F2">
        <w:rPr>
          <w:rFonts w:ascii="Times New Roman" w:hAnsi="Times New Roman"/>
          <w:kern w:val="36"/>
          <w:sz w:val="27"/>
          <w:szCs w:val="27"/>
          <w:lang w:eastAsia="it-IT"/>
        </w:rPr>
        <w:t>.</w:t>
      </w:r>
      <w:r w:rsidR="00B21FE7">
        <w:rPr>
          <w:rFonts w:ascii="Times New Roman" w:hAnsi="Times New Roman"/>
          <w:kern w:val="36"/>
          <w:sz w:val="27"/>
          <w:szCs w:val="27"/>
          <w:lang w:eastAsia="it-IT"/>
        </w:rPr>
        <w:t xml:space="preserve"> </w:t>
      </w:r>
      <w:r w:rsidRPr="00BA57F2">
        <w:rPr>
          <w:rFonts w:ascii="Times New Roman" w:hAnsi="Times New Roman"/>
          <w:kern w:val="36"/>
          <w:sz w:val="27"/>
          <w:szCs w:val="27"/>
          <w:lang w:eastAsia="it-IT"/>
        </w:rPr>
        <w:t>Inghilterra, Germania, Belg</w:t>
      </w:r>
      <w:r>
        <w:rPr>
          <w:rFonts w:ascii="Times New Roman" w:hAnsi="Times New Roman"/>
          <w:kern w:val="36"/>
          <w:sz w:val="27"/>
          <w:szCs w:val="27"/>
          <w:lang w:eastAsia="it-IT"/>
        </w:rPr>
        <w:t>io, Olanda, Russia,</w:t>
      </w:r>
      <w:r w:rsidRPr="00BA57F2">
        <w:rPr>
          <w:rFonts w:ascii="Times New Roman" w:hAnsi="Times New Roman"/>
          <w:kern w:val="36"/>
          <w:sz w:val="27"/>
          <w:szCs w:val="27"/>
          <w:lang w:eastAsia="it-IT"/>
        </w:rPr>
        <w:t xml:space="preserve"> Italia e Francia iniziarono la "gara"</w:t>
      </w:r>
      <w:r w:rsidR="000B1F06">
        <w:rPr>
          <w:rFonts w:ascii="Times New Roman" w:hAnsi="Times New Roman"/>
          <w:kern w:val="36"/>
          <w:sz w:val="27"/>
          <w:szCs w:val="27"/>
          <w:lang w:eastAsia="it-IT"/>
        </w:rPr>
        <w:t xml:space="preserve"> alla conquista di terre africane</w:t>
      </w:r>
      <w:r w:rsidR="00B21FE7">
        <w:rPr>
          <w:rFonts w:ascii="Times New Roman" w:hAnsi="Times New Roman"/>
          <w:kern w:val="36"/>
          <w:sz w:val="27"/>
          <w:szCs w:val="27"/>
          <w:lang w:eastAsia="it-IT"/>
        </w:rPr>
        <w:t>.</w:t>
      </w:r>
      <w:r w:rsidRPr="00BA57F2">
        <w:rPr>
          <w:rFonts w:ascii="Times" w:hAnsi="Times"/>
          <w:b/>
          <w:color w:val="000080"/>
          <w:kern w:val="36"/>
          <w:sz w:val="27"/>
          <w:szCs w:val="27"/>
          <w:lang w:eastAsia="it-IT"/>
        </w:rPr>
        <w:t> </w:t>
      </w:r>
    </w:p>
    <w:p w14:paraId="76B53AE8" w14:textId="77777777" w:rsidR="00B21FE7" w:rsidRDefault="00B21FE7" w:rsidP="00B21FE7">
      <w:pPr>
        <w:spacing w:beforeLines="1" w:before="2" w:after="0" w:line="360" w:lineRule="auto"/>
        <w:rPr>
          <w:rFonts w:ascii="Times" w:hAnsi="Times" w:cs="Times New Roman"/>
          <w:sz w:val="27"/>
          <w:szCs w:val="27"/>
          <w:lang w:eastAsia="it-IT"/>
        </w:rPr>
      </w:pPr>
    </w:p>
    <w:p w14:paraId="75520087" w14:textId="14CC2507" w:rsidR="00BA57F2" w:rsidRPr="00BA57F2" w:rsidRDefault="00BA57F2" w:rsidP="00B21FE7">
      <w:pPr>
        <w:spacing w:beforeLines="1" w:before="2" w:after="0" w:line="360" w:lineRule="auto"/>
        <w:rPr>
          <w:rFonts w:ascii="Times" w:hAnsi="Times" w:cs="Times New Roman"/>
          <w:sz w:val="20"/>
          <w:szCs w:val="20"/>
          <w:lang w:eastAsia="it-IT"/>
        </w:rPr>
      </w:pPr>
      <w:r w:rsidRPr="00BA57F2">
        <w:rPr>
          <w:rFonts w:ascii="Times" w:hAnsi="Times" w:cs="Times New Roman"/>
          <w:sz w:val="27"/>
          <w:szCs w:val="27"/>
          <w:lang w:eastAsia="it-IT"/>
        </w:rPr>
        <w:t xml:space="preserve">Le sollecitazioni </w:t>
      </w:r>
      <w:r>
        <w:rPr>
          <w:rFonts w:ascii="Times" w:hAnsi="Times" w:cs="Times New Roman"/>
          <w:sz w:val="27"/>
          <w:szCs w:val="27"/>
          <w:lang w:eastAsia="it-IT"/>
        </w:rPr>
        <w:t xml:space="preserve">al colonialismo </w:t>
      </w:r>
      <w:r w:rsidRPr="00BA57F2">
        <w:rPr>
          <w:rFonts w:ascii="Times" w:hAnsi="Times" w:cs="Times New Roman"/>
          <w:sz w:val="27"/>
          <w:szCs w:val="27"/>
          <w:lang w:eastAsia="it-IT"/>
        </w:rPr>
        <w:t xml:space="preserve">vennero dai nuovi governi della Sinistra (Crispi) e </w:t>
      </w:r>
      <w:r>
        <w:rPr>
          <w:rFonts w:ascii="Times" w:hAnsi="Times" w:cs="Times New Roman"/>
          <w:sz w:val="27"/>
          <w:szCs w:val="27"/>
          <w:lang w:eastAsia="it-IT"/>
        </w:rPr>
        <w:t xml:space="preserve">furono </w:t>
      </w:r>
      <w:r w:rsidRPr="00BA57F2">
        <w:rPr>
          <w:rFonts w:ascii="Times" w:hAnsi="Times" w:cs="Times New Roman"/>
          <w:sz w:val="27"/>
          <w:szCs w:val="27"/>
          <w:lang w:eastAsia="it-IT"/>
        </w:rPr>
        <w:t>dettate da questioni di prestigio. </w:t>
      </w:r>
    </w:p>
    <w:p w14:paraId="0983D1B6" w14:textId="775E2C5B" w:rsidR="00BA57F2" w:rsidRDefault="00BA57F2" w:rsidP="00B21FE7">
      <w:pPr>
        <w:spacing w:beforeLines="1" w:before="2" w:after="0" w:line="360" w:lineRule="auto"/>
        <w:rPr>
          <w:rFonts w:ascii="Times" w:hAnsi="Times" w:cs="Times New Roman"/>
          <w:sz w:val="27"/>
          <w:szCs w:val="27"/>
          <w:lang w:eastAsia="it-IT"/>
        </w:rPr>
      </w:pPr>
      <w:r w:rsidRPr="00BA57F2">
        <w:rPr>
          <w:rFonts w:ascii="Times" w:hAnsi="Times" w:cs="Times New Roman"/>
          <w:sz w:val="27"/>
          <w:szCs w:val="27"/>
          <w:lang w:eastAsia="it-IT"/>
        </w:rPr>
        <w:br/>
        <w:t xml:space="preserve">Fin dal 1869 la Compagnia di navigazione genovese Rubattino aveva occupato la </w:t>
      </w:r>
      <w:r w:rsidRPr="00BA57F2">
        <w:rPr>
          <w:rFonts w:ascii="Times" w:hAnsi="Times" w:cs="Times New Roman"/>
          <w:i/>
          <w:sz w:val="27"/>
          <w:szCs w:val="27"/>
          <w:lang w:eastAsia="it-IT"/>
        </w:rPr>
        <w:t>Baia di Assab </w:t>
      </w:r>
      <w:r w:rsidRPr="00BA57F2">
        <w:rPr>
          <w:rFonts w:ascii="Times" w:hAnsi="Times" w:cs="Times New Roman"/>
          <w:sz w:val="27"/>
          <w:szCs w:val="27"/>
          <w:lang w:eastAsia="it-IT"/>
        </w:rPr>
        <w:t xml:space="preserve">sulla costa occidentale del Mar Rosso, </w:t>
      </w:r>
      <w:r w:rsidR="000B1F06">
        <w:rPr>
          <w:rFonts w:ascii="Times" w:hAnsi="Times" w:cs="Times New Roman"/>
          <w:sz w:val="27"/>
          <w:szCs w:val="27"/>
          <w:lang w:eastAsia="it-IT"/>
        </w:rPr>
        <w:t xml:space="preserve">in Eritrea, </w:t>
      </w:r>
      <w:r w:rsidRPr="00BA57F2">
        <w:rPr>
          <w:rFonts w:ascii="Times" w:hAnsi="Times" w:cs="Times New Roman"/>
          <w:sz w:val="27"/>
          <w:szCs w:val="27"/>
          <w:lang w:eastAsia="it-IT"/>
        </w:rPr>
        <w:t>per crearvi un deposito di carbone. </w:t>
      </w:r>
      <w:r w:rsidR="00B21FE7">
        <w:rPr>
          <w:rFonts w:ascii="Times" w:hAnsi="Times" w:cs="Times New Roman"/>
          <w:sz w:val="27"/>
          <w:szCs w:val="27"/>
          <w:lang w:eastAsia="it-IT"/>
        </w:rPr>
        <w:t xml:space="preserve"> </w:t>
      </w:r>
      <w:r w:rsidRPr="00BA57F2">
        <w:rPr>
          <w:rFonts w:ascii="Times" w:hAnsi="Times" w:cs="Times New Roman"/>
          <w:sz w:val="27"/>
          <w:szCs w:val="27"/>
          <w:lang w:eastAsia="it-IT"/>
        </w:rPr>
        <w:t>Nel 1882 il governo italiano</w:t>
      </w:r>
      <w:r w:rsidR="00646144">
        <w:rPr>
          <w:rFonts w:ascii="Times" w:hAnsi="Times" w:cs="Times New Roman"/>
          <w:sz w:val="27"/>
          <w:szCs w:val="27"/>
          <w:lang w:eastAsia="it-IT"/>
        </w:rPr>
        <w:t>,</w:t>
      </w:r>
      <w:r w:rsidRPr="00BA57F2">
        <w:rPr>
          <w:rFonts w:ascii="Times" w:hAnsi="Times" w:cs="Times New Roman"/>
          <w:sz w:val="27"/>
          <w:szCs w:val="27"/>
          <w:lang w:eastAsia="it-IT"/>
        </w:rPr>
        <w:t xml:space="preserve"> impossibilitato a fare una vera e propria spedizione coloniale offensiva, comprò la Baia di Assab dalla Compagnia Rubattino. Messa così una base, </w:t>
      </w:r>
      <w:r w:rsidR="000B1F06">
        <w:rPr>
          <w:rFonts w:ascii="Times" w:hAnsi="Times" w:cs="Times New Roman"/>
          <w:sz w:val="27"/>
          <w:szCs w:val="27"/>
          <w:lang w:eastAsia="it-IT"/>
        </w:rPr>
        <w:t xml:space="preserve">nel </w:t>
      </w:r>
      <w:r w:rsidRPr="00BA57F2">
        <w:rPr>
          <w:rFonts w:ascii="Times" w:hAnsi="Times" w:cs="Times New Roman"/>
          <w:sz w:val="27"/>
          <w:szCs w:val="27"/>
          <w:lang w:eastAsia="it-IT"/>
        </w:rPr>
        <w:t xml:space="preserve">1884 occupò </w:t>
      </w:r>
      <w:r w:rsidR="000B1F06">
        <w:rPr>
          <w:rFonts w:ascii="Times" w:hAnsi="Times" w:cs="Times New Roman"/>
          <w:sz w:val="27"/>
          <w:szCs w:val="27"/>
          <w:lang w:eastAsia="it-IT"/>
        </w:rPr>
        <w:t xml:space="preserve">poi </w:t>
      </w:r>
      <w:r w:rsidRPr="00BA57F2">
        <w:rPr>
          <w:rFonts w:ascii="Times" w:hAnsi="Times" w:cs="Times New Roman"/>
          <w:sz w:val="27"/>
          <w:szCs w:val="27"/>
          <w:lang w:eastAsia="it-IT"/>
        </w:rPr>
        <w:t>la città di Massaua, anch'essa sul Mar Rosso, con lo scopo di farne un porto commerciale</w:t>
      </w:r>
      <w:r w:rsidR="000B1F06">
        <w:rPr>
          <w:rFonts w:ascii="Times" w:hAnsi="Times" w:cs="Times New Roman"/>
          <w:sz w:val="27"/>
          <w:szCs w:val="27"/>
          <w:lang w:eastAsia="it-IT"/>
        </w:rPr>
        <w:t>.</w:t>
      </w:r>
    </w:p>
    <w:p w14:paraId="2110DF54" w14:textId="77777777" w:rsidR="00BA57F2" w:rsidRDefault="00BA57F2" w:rsidP="00B21FE7">
      <w:pPr>
        <w:spacing w:beforeLines="1" w:before="2" w:after="0" w:line="360" w:lineRule="auto"/>
        <w:rPr>
          <w:rFonts w:ascii="Times" w:hAnsi="Times" w:cs="Times New Roman"/>
          <w:sz w:val="27"/>
          <w:szCs w:val="27"/>
          <w:lang w:eastAsia="it-IT"/>
        </w:rPr>
      </w:pPr>
      <w:r w:rsidRPr="00BA57F2">
        <w:rPr>
          <w:rFonts w:ascii="Times" w:hAnsi="Times" w:cs="Times New Roman"/>
          <w:sz w:val="27"/>
          <w:szCs w:val="27"/>
          <w:lang w:eastAsia="it-IT"/>
        </w:rPr>
        <w:t xml:space="preserve">Di qui poi l'Italia avanzò verso l'interno, per </w:t>
      </w:r>
      <w:r>
        <w:rPr>
          <w:rFonts w:ascii="Times" w:hAnsi="Times" w:cs="Times New Roman"/>
          <w:sz w:val="27"/>
          <w:szCs w:val="27"/>
          <w:lang w:eastAsia="it-IT"/>
        </w:rPr>
        <w:t>conquistare l’Eritrea e l’Etiopia.</w:t>
      </w:r>
      <w:r w:rsidRPr="00BA57F2">
        <w:rPr>
          <w:rFonts w:ascii="Times" w:hAnsi="Times" w:cs="Times New Roman"/>
          <w:sz w:val="27"/>
          <w:szCs w:val="27"/>
          <w:lang w:eastAsia="it-IT"/>
        </w:rPr>
        <w:br/>
      </w:r>
      <w:r w:rsidRPr="00BA57F2">
        <w:rPr>
          <w:rFonts w:ascii="Times" w:hAnsi="Times" w:cs="Times New Roman"/>
          <w:sz w:val="27"/>
          <w:szCs w:val="27"/>
          <w:lang w:eastAsia="it-IT"/>
        </w:rPr>
        <w:br/>
      </w:r>
      <w:r>
        <w:rPr>
          <w:rFonts w:ascii="Times" w:hAnsi="Times" w:cs="Times New Roman"/>
          <w:sz w:val="27"/>
          <w:szCs w:val="27"/>
          <w:lang w:eastAsia="it-IT"/>
        </w:rPr>
        <w:t>LA CONQUISTA DELL’ERITREA</w:t>
      </w:r>
    </w:p>
    <w:p w14:paraId="1F545370" w14:textId="72D89CEF" w:rsidR="00BA57F2" w:rsidRDefault="00BA57F2" w:rsidP="00B21FE7">
      <w:pPr>
        <w:spacing w:beforeLines="1" w:before="2" w:after="0" w:line="360" w:lineRule="auto"/>
        <w:rPr>
          <w:rFonts w:ascii="Times" w:hAnsi="Times" w:cs="Times New Roman"/>
          <w:sz w:val="27"/>
          <w:szCs w:val="27"/>
          <w:lang w:eastAsia="it-IT"/>
        </w:rPr>
      </w:pPr>
      <w:r>
        <w:rPr>
          <w:rFonts w:ascii="Times" w:hAnsi="Times" w:cs="Times New Roman"/>
          <w:sz w:val="27"/>
          <w:szCs w:val="27"/>
          <w:lang w:eastAsia="it-IT"/>
        </w:rPr>
        <w:t xml:space="preserve">A Dogali (Eritrea) 500 soldati italiani fondarono la prima </w:t>
      </w:r>
      <w:r w:rsidRPr="00BA57F2">
        <w:rPr>
          <w:rFonts w:ascii="Times" w:hAnsi="Times" w:cs="Times New Roman"/>
          <w:sz w:val="27"/>
          <w:szCs w:val="27"/>
          <w:lang w:eastAsia="it-IT"/>
        </w:rPr>
        <w:t xml:space="preserve">colonia africana dell'Italia </w:t>
      </w:r>
      <w:r w:rsidR="00547E85">
        <w:rPr>
          <w:rFonts w:ascii="Times" w:hAnsi="Times" w:cs="Times New Roman"/>
          <w:sz w:val="27"/>
          <w:szCs w:val="27"/>
          <w:lang w:eastAsia="it-IT"/>
        </w:rPr>
        <w:t xml:space="preserve">il </w:t>
      </w:r>
      <w:r w:rsidRPr="00BA57F2">
        <w:rPr>
          <w:rFonts w:ascii="Times" w:hAnsi="Times" w:cs="Times New Roman"/>
          <w:sz w:val="27"/>
          <w:szCs w:val="27"/>
          <w:lang w:eastAsia="it-IT"/>
        </w:rPr>
        <w:t>26 gennaio 1887.</w:t>
      </w:r>
      <w:r w:rsidRPr="00BA57F2">
        <w:rPr>
          <w:rFonts w:ascii="Times" w:hAnsi="Times" w:cs="Times New Roman"/>
          <w:sz w:val="27"/>
          <w:szCs w:val="27"/>
          <w:lang w:eastAsia="it-IT"/>
        </w:rPr>
        <w:br/>
      </w:r>
      <w:r>
        <w:rPr>
          <w:rFonts w:ascii="Times" w:hAnsi="Times" w:cs="Times New Roman"/>
          <w:sz w:val="27"/>
          <w:szCs w:val="27"/>
          <w:lang w:eastAsia="it-IT"/>
        </w:rPr>
        <w:t>Poco dopo il n</w:t>
      </w:r>
      <w:r w:rsidRPr="00BA57F2">
        <w:rPr>
          <w:rFonts w:ascii="Times" w:hAnsi="Times" w:cs="Times New Roman"/>
          <w:sz w:val="27"/>
          <w:szCs w:val="27"/>
          <w:lang w:eastAsia="it-IT"/>
        </w:rPr>
        <w:t xml:space="preserve">egus </w:t>
      </w:r>
      <w:r>
        <w:rPr>
          <w:rFonts w:ascii="Times" w:hAnsi="Times" w:cs="Times New Roman"/>
          <w:sz w:val="27"/>
          <w:szCs w:val="27"/>
          <w:lang w:eastAsia="it-IT"/>
        </w:rPr>
        <w:t xml:space="preserve">(re etiope) </w:t>
      </w:r>
      <w:r w:rsidRPr="00BA57F2">
        <w:rPr>
          <w:rFonts w:ascii="Times" w:hAnsi="Times" w:cs="Times New Roman"/>
          <w:sz w:val="27"/>
          <w:szCs w:val="27"/>
          <w:lang w:eastAsia="it-IT"/>
        </w:rPr>
        <w:t>morì</w:t>
      </w:r>
      <w:r>
        <w:rPr>
          <w:rFonts w:ascii="Times" w:hAnsi="Times" w:cs="Times New Roman"/>
          <w:sz w:val="27"/>
          <w:szCs w:val="27"/>
          <w:lang w:eastAsia="it-IT"/>
        </w:rPr>
        <w:t xml:space="preserve"> e gli successe Menelik. </w:t>
      </w:r>
      <w:r w:rsidR="00A360CE">
        <w:rPr>
          <w:rFonts w:ascii="Times" w:hAnsi="Times" w:cs="Times New Roman"/>
          <w:sz w:val="27"/>
          <w:szCs w:val="27"/>
          <w:lang w:eastAsia="it-IT"/>
        </w:rPr>
        <w:t xml:space="preserve">Crispi, </w:t>
      </w:r>
      <w:r w:rsidRPr="00BA57F2">
        <w:rPr>
          <w:rFonts w:ascii="Times" w:hAnsi="Times" w:cs="Times New Roman"/>
          <w:sz w:val="27"/>
          <w:szCs w:val="27"/>
          <w:lang w:eastAsia="it-IT"/>
        </w:rPr>
        <w:t>capo del governo ita</w:t>
      </w:r>
      <w:r>
        <w:rPr>
          <w:rFonts w:ascii="Times" w:hAnsi="Times" w:cs="Times New Roman"/>
          <w:sz w:val="27"/>
          <w:szCs w:val="27"/>
          <w:lang w:eastAsia="it-IT"/>
        </w:rPr>
        <w:t xml:space="preserve">liano, stipulò con il negus </w:t>
      </w:r>
      <w:r w:rsidRPr="00BA57F2">
        <w:rPr>
          <w:rFonts w:ascii="Times" w:hAnsi="Times" w:cs="Times New Roman"/>
          <w:sz w:val="27"/>
          <w:szCs w:val="27"/>
          <w:lang w:eastAsia="it-IT"/>
        </w:rPr>
        <w:t xml:space="preserve">il </w:t>
      </w:r>
      <w:r w:rsidRPr="00BA57F2">
        <w:rPr>
          <w:rFonts w:ascii="Times" w:hAnsi="Times" w:cs="Times New Roman"/>
          <w:i/>
          <w:sz w:val="27"/>
          <w:szCs w:val="27"/>
          <w:lang w:eastAsia="it-IT"/>
        </w:rPr>
        <w:t>Trattato di Uccialli</w:t>
      </w:r>
      <w:r>
        <w:rPr>
          <w:rFonts w:ascii="Times" w:hAnsi="Times" w:cs="Times New Roman"/>
          <w:sz w:val="27"/>
          <w:szCs w:val="27"/>
          <w:lang w:eastAsia="it-IT"/>
        </w:rPr>
        <w:t xml:space="preserve">, con cui Menelik </w:t>
      </w:r>
      <w:r w:rsidRPr="00BA57F2">
        <w:rPr>
          <w:rFonts w:ascii="Times" w:hAnsi="Times" w:cs="Times New Roman"/>
          <w:sz w:val="27"/>
          <w:szCs w:val="27"/>
          <w:lang w:eastAsia="it-IT"/>
        </w:rPr>
        <w:t>riconosceva il prot</w:t>
      </w:r>
      <w:r>
        <w:rPr>
          <w:rFonts w:ascii="Times" w:hAnsi="Times" w:cs="Times New Roman"/>
          <w:sz w:val="27"/>
          <w:szCs w:val="27"/>
          <w:lang w:eastAsia="it-IT"/>
        </w:rPr>
        <w:t>ettorato italiano sull'Etiopia</w:t>
      </w:r>
      <w:r w:rsidRPr="00BA57F2">
        <w:rPr>
          <w:rFonts w:ascii="Times" w:hAnsi="Times" w:cs="Times New Roman"/>
          <w:sz w:val="27"/>
          <w:szCs w:val="27"/>
          <w:lang w:eastAsia="it-IT"/>
        </w:rPr>
        <w:t>.</w:t>
      </w:r>
      <w:r w:rsidRPr="00BA57F2">
        <w:rPr>
          <w:rFonts w:ascii="Times" w:hAnsi="Times" w:cs="Times New Roman"/>
          <w:sz w:val="27"/>
          <w:szCs w:val="27"/>
          <w:lang w:eastAsia="it-IT"/>
        </w:rPr>
        <w:br/>
        <w:t>I possedimenti</w:t>
      </w:r>
      <w:r>
        <w:rPr>
          <w:rFonts w:ascii="Times" w:hAnsi="Times" w:cs="Times New Roman"/>
          <w:sz w:val="27"/>
          <w:szCs w:val="27"/>
          <w:lang w:eastAsia="it-IT"/>
        </w:rPr>
        <w:t xml:space="preserve"> (Eritrea ed Etiopia)</w:t>
      </w:r>
      <w:r w:rsidRPr="00BA57F2">
        <w:rPr>
          <w:rFonts w:ascii="Times" w:hAnsi="Times" w:cs="Times New Roman"/>
          <w:sz w:val="27"/>
          <w:szCs w:val="27"/>
          <w:lang w:eastAsia="it-IT"/>
        </w:rPr>
        <w:t xml:space="preserve"> furono allora riuniti sotto il nome di COLONIA </w:t>
      </w:r>
      <w:r w:rsidRPr="00BA57F2">
        <w:rPr>
          <w:rFonts w:ascii="Times" w:hAnsi="Times" w:cs="Times New Roman"/>
          <w:sz w:val="27"/>
          <w:szCs w:val="27"/>
          <w:lang w:eastAsia="it-IT"/>
        </w:rPr>
        <w:lastRenderedPageBreak/>
        <w:t>ERI</w:t>
      </w:r>
      <w:r>
        <w:rPr>
          <w:rFonts w:ascii="Times" w:hAnsi="Times" w:cs="Times New Roman"/>
          <w:sz w:val="27"/>
          <w:szCs w:val="27"/>
          <w:lang w:eastAsia="it-IT"/>
        </w:rPr>
        <w:t xml:space="preserve">TREA </w:t>
      </w:r>
      <w:r w:rsidR="00A360CE">
        <w:rPr>
          <w:rFonts w:ascii="Times" w:hAnsi="Times" w:cs="Times New Roman"/>
          <w:sz w:val="27"/>
          <w:szCs w:val="27"/>
          <w:lang w:eastAsia="it-IT"/>
        </w:rPr>
        <w:t xml:space="preserve">nel </w:t>
      </w:r>
      <w:r>
        <w:rPr>
          <w:rFonts w:ascii="Times" w:hAnsi="Times" w:cs="Times New Roman"/>
          <w:sz w:val="27"/>
          <w:szCs w:val="27"/>
          <w:lang w:eastAsia="it-IT"/>
        </w:rPr>
        <w:t>1890.</w:t>
      </w:r>
      <w:r>
        <w:rPr>
          <w:rFonts w:ascii="Times" w:hAnsi="Times" w:cs="Times New Roman"/>
          <w:sz w:val="27"/>
          <w:szCs w:val="27"/>
          <w:lang w:eastAsia="it-IT"/>
        </w:rPr>
        <w:br/>
        <w:t xml:space="preserve">Alcuni anni dopo </w:t>
      </w:r>
      <w:r w:rsidRPr="00BA57F2">
        <w:rPr>
          <w:rFonts w:ascii="Times" w:hAnsi="Times" w:cs="Times New Roman"/>
          <w:sz w:val="27"/>
          <w:szCs w:val="27"/>
          <w:lang w:eastAsia="it-IT"/>
        </w:rPr>
        <w:t xml:space="preserve">Menelik rinnegò le sue promesse, e provocò una guerra che, dopo varie vicende, terminò con la sfortunata </w:t>
      </w:r>
      <w:r>
        <w:rPr>
          <w:rFonts w:ascii="Times" w:hAnsi="Times" w:cs="Times New Roman"/>
          <w:sz w:val="27"/>
          <w:szCs w:val="27"/>
          <w:lang w:eastAsia="it-IT"/>
        </w:rPr>
        <w:t xml:space="preserve">battaglia di ADUA, con cui l’Etiopia </w:t>
      </w:r>
      <w:r w:rsidRPr="00BA57F2">
        <w:rPr>
          <w:rFonts w:ascii="Times" w:hAnsi="Times" w:cs="Times New Roman"/>
          <w:sz w:val="27"/>
          <w:szCs w:val="27"/>
          <w:lang w:eastAsia="it-IT"/>
        </w:rPr>
        <w:t>si sottra</w:t>
      </w:r>
      <w:r w:rsidR="009B5635">
        <w:rPr>
          <w:rFonts w:ascii="Times" w:hAnsi="Times" w:cs="Times New Roman"/>
          <w:sz w:val="27"/>
          <w:szCs w:val="27"/>
          <w:lang w:eastAsia="it-IT"/>
        </w:rPr>
        <w:t>sse al protettorato italiano.</w:t>
      </w:r>
      <w:r w:rsidR="009B5635">
        <w:rPr>
          <w:rFonts w:ascii="Times" w:hAnsi="Times" w:cs="Times New Roman"/>
          <w:sz w:val="27"/>
          <w:szCs w:val="27"/>
          <w:lang w:eastAsia="it-IT"/>
        </w:rPr>
        <w:br/>
      </w:r>
      <w:r w:rsidR="009B5635">
        <w:rPr>
          <w:rFonts w:ascii="Times" w:hAnsi="Times" w:cs="Times New Roman"/>
          <w:sz w:val="27"/>
          <w:szCs w:val="27"/>
          <w:lang w:eastAsia="it-IT"/>
        </w:rPr>
        <w:br/>
      </w:r>
      <w:r>
        <w:rPr>
          <w:rFonts w:ascii="Times" w:hAnsi="Times" w:cs="Times New Roman"/>
          <w:sz w:val="27"/>
          <w:szCs w:val="27"/>
          <w:lang w:eastAsia="it-IT"/>
        </w:rPr>
        <w:t>CONQUISTA DELLA SOMALIA</w:t>
      </w:r>
    </w:p>
    <w:p w14:paraId="0111B2D4" w14:textId="340ED880" w:rsidR="009B5635" w:rsidRDefault="00A05F13" w:rsidP="00B21FE7">
      <w:pPr>
        <w:spacing w:beforeLines="1" w:before="2" w:after="0" w:line="360" w:lineRule="auto"/>
        <w:rPr>
          <w:rFonts w:ascii="Times" w:hAnsi="Times" w:cs="Times New Roman"/>
          <w:sz w:val="27"/>
          <w:szCs w:val="27"/>
          <w:lang w:eastAsia="it-IT"/>
        </w:rPr>
      </w:pPr>
      <w:r>
        <w:rPr>
          <w:rFonts w:ascii="Times" w:hAnsi="Times" w:cs="Times New Roman"/>
          <w:sz w:val="27"/>
          <w:szCs w:val="27"/>
          <w:lang w:eastAsia="it-IT"/>
        </w:rPr>
        <w:t xml:space="preserve">Nel 1888 </w:t>
      </w:r>
      <w:r w:rsidR="00BA57F2" w:rsidRPr="00BA57F2">
        <w:rPr>
          <w:rFonts w:ascii="Times" w:hAnsi="Times" w:cs="Times New Roman"/>
          <w:sz w:val="27"/>
          <w:szCs w:val="27"/>
          <w:lang w:eastAsia="it-IT"/>
        </w:rPr>
        <w:t>l'Italia aveva</w:t>
      </w:r>
      <w:r>
        <w:rPr>
          <w:rFonts w:ascii="Times" w:hAnsi="Times" w:cs="Times New Roman"/>
          <w:sz w:val="27"/>
          <w:szCs w:val="27"/>
          <w:lang w:eastAsia="it-IT"/>
        </w:rPr>
        <w:t xml:space="preserve"> posto la </w:t>
      </w:r>
      <w:r w:rsidR="00BA57F2">
        <w:rPr>
          <w:rFonts w:ascii="Times" w:hAnsi="Times" w:cs="Times New Roman"/>
          <w:sz w:val="27"/>
          <w:szCs w:val="27"/>
          <w:lang w:eastAsia="it-IT"/>
        </w:rPr>
        <w:t>Somalia</w:t>
      </w:r>
      <w:r>
        <w:rPr>
          <w:rFonts w:ascii="Times" w:hAnsi="Times" w:cs="Times New Roman"/>
          <w:sz w:val="27"/>
          <w:szCs w:val="27"/>
          <w:lang w:eastAsia="it-IT"/>
        </w:rPr>
        <w:t xml:space="preserve"> sotto protettorato</w:t>
      </w:r>
      <w:r w:rsidR="00BA57F2">
        <w:rPr>
          <w:rFonts w:ascii="Times" w:hAnsi="Times" w:cs="Times New Roman"/>
          <w:sz w:val="27"/>
          <w:szCs w:val="27"/>
          <w:lang w:eastAsia="it-IT"/>
        </w:rPr>
        <w:t>.</w:t>
      </w:r>
      <w:r w:rsidR="009B5635">
        <w:rPr>
          <w:rFonts w:ascii="Times" w:hAnsi="Times" w:cs="Times New Roman"/>
          <w:sz w:val="27"/>
          <w:szCs w:val="27"/>
          <w:lang w:eastAsia="it-IT"/>
        </w:rPr>
        <w:t xml:space="preserve"> </w:t>
      </w:r>
      <w:r w:rsidR="009B5635">
        <w:rPr>
          <w:rFonts w:ascii="Times" w:hAnsi="Times" w:cs="Times New Roman"/>
          <w:sz w:val="27"/>
          <w:szCs w:val="27"/>
          <w:lang w:eastAsia="it-IT"/>
        </w:rPr>
        <w:br/>
      </w:r>
      <w:r w:rsidR="00BA57F2" w:rsidRPr="00BA57F2">
        <w:rPr>
          <w:rFonts w:ascii="Times" w:hAnsi="Times" w:cs="Times New Roman"/>
          <w:sz w:val="27"/>
          <w:szCs w:val="27"/>
          <w:lang w:eastAsia="it-IT"/>
        </w:rPr>
        <w:t>Per lungo tempo, soltanto la zona meridionale, o Benedir (capitale M</w:t>
      </w:r>
      <w:r w:rsidR="009B5635">
        <w:rPr>
          <w:rFonts w:ascii="Times" w:hAnsi="Times" w:cs="Times New Roman"/>
          <w:sz w:val="27"/>
          <w:szCs w:val="27"/>
          <w:lang w:eastAsia="it-IT"/>
        </w:rPr>
        <w:t xml:space="preserve">ogadiscio), fu dominio diretto. </w:t>
      </w:r>
    </w:p>
    <w:p w14:paraId="1F0618E7" w14:textId="77777777" w:rsidR="009B5635" w:rsidRDefault="009B5635" w:rsidP="00B21FE7">
      <w:pPr>
        <w:spacing w:beforeLines="1" w:before="2" w:after="0" w:line="360" w:lineRule="auto"/>
        <w:rPr>
          <w:rFonts w:ascii="Times" w:hAnsi="Times" w:cs="Times New Roman"/>
          <w:sz w:val="27"/>
          <w:szCs w:val="27"/>
          <w:lang w:eastAsia="it-IT"/>
        </w:rPr>
      </w:pPr>
      <w:r>
        <w:rPr>
          <w:rFonts w:ascii="Times" w:hAnsi="Times" w:cs="Times New Roman"/>
          <w:sz w:val="27"/>
          <w:szCs w:val="27"/>
          <w:lang w:eastAsia="it-IT"/>
        </w:rPr>
        <w:t>La conquista fu completata da Mussolini, quando i</w:t>
      </w:r>
      <w:r w:rsidR="00BA57F2" w:rsidRPr="00BA57F2">
        <w:rPr>
          <w:rFonts w:ascii="Times" w:hAnsi="Times" w:cs="Times New Roman"/>
          <w:sz w:val="27"/>
          <w:szCs w:val="27"/>
          <w:lang w:eastAsia="it-IT"/>
        </w:rPr>
        <w:t xml:space="preserve">l Governo Nazionale fascista ridusse tutto il territorio a dominio diretto. </w:t>
      </w:r>
    </w:p>
    <w:p w14:paraId="47F61E00" w14:textId="77777777" w:rsidR="009B5635" w:rsidRDefault="009B5635" w:rsidP="00B21FE7">
      <w:pPr>
        <w:spacing w:beforeLines="1" w:before="2" w:after="0" w:line="360" w:lineRule="auto"/>
        <w:rPr>
          <w:rFonts w:ascii="Times" w:hAnsi="Times" w:cs="Times New Roman"/>
          <w:sz w:val="27"/>
          <w:szCs w:val="27"/>
          <w:lang w:eastAsia="it-IT"/>
        </w:rPr>
      </w:pPr>
    </w:p>
    <w:p w14:paraId="47E9C14D" w14:textId="68904961" w:rsidR="009B5635" w:rsidRDefault="00D27DF0" w:rsidP="00B21FE7">
      <w:pPr>
        <w:spacing w:beforeLines="1" w:before="2" w:after="0" w:line="360" w:lineRule="auto"/>
        <w:rPr>
          <w:rFonts w:ascii="Times" w:hAnsi="Times" w:cs="Times New Roman"/>
          <w:sz w:val="27"/>
          <w:szCs w:val="27"/>
          <w:lang w:eastAsia="it-IT"/>
        </w:rPr>
      </w:pPr>
      <w:r>
        <w:rPr>
          <w:rFonts w:ascii="Times" w:hAnsi="Times" w:cs="Times New Roman"/>
          <w:sz w:val="27"/>
          <w:szCs w:val="27"/>
          <w:lang w:eastAsia="it-IT"/>
        </w:rPr>
        <w:t>RI</w:t>
      </w:r>
      <w:r w:rsidR="009B5635">
        <w:rPr>
          <w:rFonts w:ascii="Times" w:hAnsi="Times" w:cs="Times New Roman"/>
          <w:sz w:val="27"/>
          <w:szCs w:val="27"/>
          <w:lang w:eastAsia="it-IT"/>
        </w:rPr>
        <w:t>CONQUISTA DELL’ETIOPIA</w:t>
      </w:r>
    </w:p>
    <w:p w14:paraId="6DA97A4A" w14:textId="5AFA8051" w:rsidR="00BA57F2" w:rsidRPr="00BA57F2" w:rsidRDefault="009B5635" w:rsidP="00B21FE7">
      <w:pPr>
        <w:spacing w:beforeLines="1" w:before="2" w:after="0" w:line="360" w:lineRule="auto"/>
        <w:rPr>
          <w:rFonts w:ascii="Times" w:hAnsi="Times" w:cs="Times New Roman"/>
          <w:sz w:val="20"/>
          <w:szCs w:val="20"/>
          <w:lang w:eastAsia="it-IT"/>
        </w:rPr>
      </w:pPr>
      <w:r>
        <w:rPr>
          <w:rFonts w:ascii="Times" w:hAnsi="Times" w:cs="Times New Roman"/>
          <w:sz w:val="27"/>
          <w:szCs w:val="27"/>
          <w:lang w:eastAsia="it-IT"/>
        </w:rPr>
        <w:t xml:space="preserve">Per </w:t>
      </w:r>
      <w:r w:rsidR="00BA57F2" w:rsidRPr="00BA57F2">
        <w:rPr>
          <w:rFonts w:ascii="Times" w:hAnsi="Times" w:cs="Times New Roman"/>
          <w:sz w:val="27"/>
          <w:szCs w:val="27"/>
          <w:lang w:eastAsia="it-IT"/>
        </w:rPr>
        <w:t>volontà di Mussolini nel 1935-1936 fu poi riconquistat</w:t>
      </w:r>
      <w:r w:rsidR="005C17AE">
        <w:rPr>
          <w:rFonts w:ascii="Times" w:hAnsi="Times" w:cs="Times New Roman"/>
          <w:sz w:val="27"/>
          <w:szCs w:val="27"/>
          <w:lang w:eastAsia="it-IT"/>
        </w:rPr>
        <w:t>a l’</w:t>
      </w:r>
      <w:r w:rsidR="00BA57F2" w:rsidRPr="00BA57F2">
        <w:rPr>
          <w:rFonts w:ascii="Times" w:hAnsi="Times" w:cs="Times New Roman"/>
          <w:sz w:val="27"/>
          <w:szCs w:val="27"/>
          <w:lang w:eastAsia="it-IT"/>
        </w:rPr>
        <w:t>Etiopi</w:t>
      </w:r>
      <w:r w:rsidR="005C17AE">
        <w:rPr>
          <w:rFonts w:ascii="Times" w:hAnsi="Times" w:cs="Times New Roman"/>
          <w:sz w:val="27"/>
          <w:szCs w:val="27"/>
          <w:lang w:eastAsia="it-IT"/>
        </w:rPr>
        <w:t>a</w:t>
      </w:r>
      <w:r w:rsidR="00BA57F2" w:rsidRPr="00BA57F2">
        <w:rPr>
          <w:rFonts w:ascii="Times" w:hAnsi="Times" w:cs="Times New Roman"/>
          <w:sz w:val="27"/>
          <w:szCs w:val="27"/>
          <w:lang w:eastAsia="it-IT"/>
        </w:rPr>
        <w:t>.</w:t>
      </w:r>
    </w:p>
    <w:p w14:paraId="19C5687D" w14:textId="3093DCFE" w:rsidR="00BA57F2" w:rsidRPr="00BA57F2" w:rsidRDefault="00BA57F2" w:rsidP="00B21FE7">
      <w:pPr>
        <w:spacing w:beforeLines="1" w:before="2" w:after="0" w:line="360" w:lineRule="auto"/>
        <w:rPr>
          <w:rFonts w:ascii="Times" w:hAnsi="Times" w:cs="Times New Roman"/>
          <w:sz w:val="20"/>
          <w:szCs w:val="20"/>
          <w:lang w:eastAsia="it-IT"/>
        </w:rPr>
      </w:pPr>
      <w:r w:rsidRPr="00BA57F2">
        <w:rPr>
          <w:rFonts w:ascii="Times" w:hAnsi="Times" w:cs="Times New Roman"/>
          <w:sz w:val="27"/>
          <w:szCs w:val="27"/>
          <w:lang w:eastAsia="it-IT"/>
        </w:rPr>
        <w:t xml:space="preserve">Fu la "grande realizzazione" del regime fascista. Mussolini fin dall'inizio del suo governo lo aveva promesso all'Italia. </w:t>
      </w:r>
      <w:r w:rsidR="009B5635">
        <w:rPr>
          <w:rFonts w:ascii="Times" w:hAnsi="Times" w:cs="Times New Roman"/>
          <w:sz w:val="27"/>
          <w:szCs w:val="27"/>
          <w:lang w:eastAsia="it-IT"/>
        </w:rPr>
        <w:br/>
      </w:r>
      <w:r w:rsidRPr="00BA57F2">
        <w:rPr>
          <w:rFonts w:ascii="Times" w:hAnsi="Times" w:cs="Times New Roman"/>
          <w:sz w:val="27"/>
          <w:szCs w:val="27"/>
          <w:lang w:eastAsia="it-IT"/>
        </w:rPr>
        <w:t>La grande avventura africana iniziò nel 1935. L'Impero Etiop</w:t>
      </w:r>
      <w:r w:rsidR="005C17AE">
        <w:rPr>
          <w:rFonts w:ascii="Times" w:hAnsi="Times" w:cs="Times New Roman"/>
          <w:sz w:val="27"/>
          <w:szCs w:val="27"/>
          <w:lang w:eastAsia="it-IT"/>
        </w:rPr>
        <w:t>e</w:t>
      </w:r>
      <w:r w:rsidRPr="00BA57F2">
        <w:rPr>
          <w:rFonts w:ascii="Times" w:hAnsi="Times" w:cs="Times New Roman"/>
          <w:sz w:val="27"/>
          <w:szCs w:val="27"/>
          <w:lang w:eastAsia="it-IT"/>
        </w:rPr>
        <w:t>, confinante con le colonie dell'Eritrea e della Somalia</w:t>
      </w:r>
      <w:r w:rsidR="005C17AE">
        <w:rPr>
          <w:rFonts w:ascii="Times" w:hAnsi="Times" w:cs="Times New Roman"/>
          <w:sz w:val="27"/>
          <w:szCs w:val="27"/>
          <w:lang w:eastAsia="it-IT"/>
        </w:rPr>
        <w:t xml:space="preserve">, </w:t>
      </w:r>
      <w:r w:rsidRPr="00BA57F2">
        <w:rPr>
          <w:rFonts w:ascii="Times" w:hAnsi="Times" w:cs="Times New Roman"/>
          <w:sz w:val="27"/>
          <w:szCs w:val="27"/>
          <w:lang w:eastAsia="it-IT"/>
        </w:rPr>
        <w:t xml:space="preserve"> molestava i possedimenti italiani con frequenti razzie e con atti di ostilità. (Questo era quanto riportavano i giornali).</w:t>
      </w:r>
      <w:r w:rsidRPr="00BA57F2">
        <w:rPr>
          <w:rFonts w:ascii="Times" w:hAnsi="Times" w:cs="Times New Roman"/>
          <w:sz w:val="27"/>
          <w:szCs w:val="27"/>
          <w:lang w:eastAsia="it-IT"/>
        </w:rPr>
        <w:br/>
        <w:t xml:space="preserve">Un </w:t>
      </w:r>
      <w:r w:rsidR="009B5635">
        <w:rPr>
          <w:rFonts w:ascii="Times" w:hAnsi="Times" w:cs="Times New Roman"/>
          <w:sz w:val="27"/>
          <w:szCs w:val="27"/>
          <w:lang w:eastAsia="it-IT"/>
        </w:rPr>
        <w:t xml:space="preserve">incidente più grave del solito </w:t>
      </w:r>
      <w:r w:rsidRPr="00BA57F2">
        <w:rPr>
          <w:rFonts w:ascii="Times" w:hAnsi="Times" w:cs="Times New Roman"/>
          <w:sz w:val="27"/>
          <w:szCs w:val="27"/>
          <w:lang w:eastAsia="it-IT"/>
        </w:rPr>
        <w:t xml:space="preserve">fece "traboccare la bilancia". L'Italia chiese soddisfazione dei danni morali e materiali subìti per opera degli Abissini cui il Negus non era in condizione di soddisfare. Fu dunque ritenuto "giusto" e "necessario" e "sacrosanto"... "nell'ora solenne",  ricorrere alle armi (3 Ottobre 1935) nonostante l'ostilità dichiarata della Società delle Nazioni, che bandì contro l'Italia il </w:t>
      </w:r>
      <w:r w:rsidRPr="00BA57F2">
        <w:rPr>
          <w:rFonts w:ascii="Times" w:hAnsi="Times" w:cs="Times New Roman"/>
          <w:i/>
          <w:sz w:val="27"/>
          <w:szCs w:val="27"/>
          <w:lang w:eastAsia="it-IT"/>
        </w:rPr>
        <w:t>blocco economico</w:t>
      </w:r>
      <w:r w:rsidR="009B5635">
        <w:rPr>
          <w:rFonts w:ascii="Times" w:hAnsi="Times" w:cs="Times New Roman"/>
          <w:sz w:val="27"/>
          <w:szCs w:val="27"/>
          <w:lang w:eastAsia="it-IT"/>
        </w:rPr>
        <w:t>.</w:t>
      </w:r>
      <w:r w:rsidR="009B5635">
        <w:rPr>
          <w:rFonts w:ascii="Times" w:hAnsi="Times" w:cs="Times New Roman"/>
          <w:sz w:val="27"/>
          <w:szCs w:val="27"/>
          <w:lang w:eastAsia="it-IT"/>
        </w:rPr>
        <w:br/>
      </w:r>
      <w:r w:rsidR="005C17AE">
        <w:rPr>
          <w:rFonts w:ascii="Times" w:hAnsi="Times" w:cs="Times New Roman"/>
          <w:sz w:val="27"/>
          <w:szCs w:val="27"/>
          <w:lang w:eastAsia="it-IT"/>
        </w:rPr>
        <w:t xml:space="preserve">Con </w:t>
      </w:r>
      <w:r w:rsidRPr="00BA57F2">
        <w:rPr>
          <w:rFonts w:ascii="Times" w:hAnsi="Times" w:cs="Times New Roman"/>
          <w:sz w:val="27"/>
          <w:szCs w:val="27"/>
          <w:lang w:eastAsia="it-IT"/>
        </w:rPr>
        <w:t>l'uso dei gas iprite</w:t>
      </w:r>
      <w:r w:rsidR="009B5635">
        <w:rPr>
          <w:rFonts w:ascii="Times" w:hAnsi="Times" w:cs="Times New Roman"/>
          <w:sz w:val="27"/>
          <w:szCs w:val="27"/>
          <w:lang w:eastAsia="it-IT"/>
        </w:rPr>
        <w:t xml:space="preserve"> con cui furono incendiate migliaia di capanne</w:t>
      </w:r>
      <w:r w:rsidR="00B21FE7">
        <w:rPr>
          <w:rFonts w:ascii="Times" w:hAnsi="Times" w:cs="Times New Roman"/>
          <w:sz w:val="27"/>
          <w:szCs w:val="27"/>
          <w:lang w:eastAsia="it-IT"/>
        </w:rPr>
        <w:t>,</w:t>
      </w:r>
      <w:r w:rsidR="009B5635">
        <w:rPr>
          <w:rFonts w:ascii="Times" w:hAnsi="Times" w:cs="Times New Roman"/>
          <w:sz w:val="27"/>
          <w:szCs w:val="27"/>
          <w:lang w:eastAsia="it-IT"/>
        </w:rPr>
        <w:t xml:space="preserve"> facendo morire donne e bambini</w:t>
      </w:r>
      <w:r w:rsidR="00B21FE7">
        <w:rPr>
          <w:rFonts w:ascii="Times" w:hAnsi="Times" w:cs="Times New Roman"/>
          <w:sz w:val="27"/>
          <w:szCs w:val="27"/>
          <w:lang w:eastAsia="it-IT"/>
        </w:rPr>
        <w:t xml:space="preserve">, </w:t>
      </w:r>
      <w:r w:rsidRPr="00BA57F2">
        <w:rPr>
          <w:rFonts w:ascii="Times" w:hAnsi="Times" w:cs="Times New Roman"/>
          <w:sz w:val="27"/>
          <w:szCs w:val="27"/>
          <w:lang w:eastAsia="it-IT"/>
        </w:rPr>
        <w:t xml:space="preserve">il  5  maggio del 1936 il corpo italiano di spedizione guidato da Badoglio </w:t>
      </w:r>
      <w:r w:rsidR="009B5635">
        <w:rPr>
          <w:rFonts w:ascii="Times" w:hAnsi="Times" w:cs="Times New Roman"/>
          <w:sz w:val="27"/>
          <w:szCs w:val="27"/>
          <w:lang w:eastAsia="it-IT"/>
        </w:rPr>
        <w:t>entrava ad Addis Abeba</w:t>
      </w:r>
      <w:r w:rsidRPr="00BA57F2">
        <w:rPr>
          <w:rFonts w:ascii="Times" w:hAnsi="Times" w:cs="Times New Roman"/>
          <w:sz w:val="27"/>
          <w:szCs w:val="27"/>
          <w:lang w:eastAsia="it-IT"/>
        </w:rPr>
        <w:t xml:space="preserve">. Il 9 maggio dal balcone del Palazzo Venezia,  Mussolini annunciava al popolo italiano che i territori e le genti (8 milioni di abitanti) </w:t>
      </w:r>
      <w:r w:rsidRPr="00BA57F2">
        <w:rPr>
          <w:rFonts w:ascii="Times" w:hAnsi="Times" w:cs="Times New Roman"/>
          <w:sz w:val="27"/>
          <w:szCs w:val="27"/>
          <w:lang w:eastAsia="it-IT"/>
        </w:rPr>
        <w:lastRenderedPageBreak/>
        <w:t>già appartenenti all'Impero Etiopico venivano posti sotto la sovranità piena ed intera del Re d'Italia, il quale assumeva anche il titolo di Imperatore.</w:t>
      </w:r>
    </w:p>
    <w:p w14:paraId="454643C6" w14:textId="77777777" w:rsidR="00BA57F2" w:rsidRDefault="00BA57F2" w:rsidP="00B21FE7">
      <w:pPr>
        <w:spacing w:after="0" w:line="360" w:lineRule="auto"/>
      </w:pPr>
    </w:p>
    <w:sectPr w:rsidR="00BA57F2" w:rsidSect="00BA57F2">
      <w:pgSz w:w="11900" w:h="16840"/>
      <w:pgMar w:top="1417" w:right="1134" w:bottom="1134" w:left="1134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doNotTrackMoves/>
  <w:defaultTabStop w:val="708"/>
  <w:hyphenationZone w:val="283"/>
  <w:drawingGridHorizontalSpacing w:val="360"/>
  <w:drawingGridVerticalSpacing w:val="360"/>
  <w:displayHorizontalDrawingGridEvery w:val="0"/>
  <w:displayVerticalDrawingGridEvery w:val="0"/>
  <w:characterSpacingControl w:val="doNotCompress"/>
  <w:compat>
    <w:doNotAutofitConstrainedTables/>
    <w:splitPgBreakAndParaMark/>
    <w:doNotVertAlignCellWithSp/>
    <w:doNotBreakConstrainedForcedTable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A57F2"/>
    <w:rsid w:val="000B1F06"/>
    <w:rsid w:val="002E0AA0"/>
    <w:rsid w:val="00312BB5"/>
    <w:rsid w:val="00547E85"/>
    <w:rsid w:val="005C17AE"/>
    <w:rsid w:val="00646144"/>
    <w:rsid w:val="009B5635"/>
    <w:rsid w:val="00A05F13"/>
    <w:rsid w:val="00A360CE"/>
    <w:rsid w:val="00B21FE7"/>
    <w:rsid w:val="00BA57F2"/>
    <w:rsid w:val="00D27DF0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27614D"/>
  <w15:docId w15:val="{F375D8B1-C279-4956-B1D9-213B4FB31D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5" w:semiHidden="1" w:unhideWhenUsed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3A1FD7"/>
  </w:style>
  <w:style w:type="paragraph" w:styleId="Titolo1">
    <w:name w:val="heading 1"/>
    <w:basedOn w:val="Normale"/>
    <w:link w:val="Titolo1Carattere"/>
    <w:uiPriority w:val="9"/>
    <w:rsid w:val="00BA57F2"/>
    <w:pPr>
      <w:spacing w:beforeLines="1" w:afterLines="1"/>
      <w:outlineLvl w:val="0"/>
    </w:pPr>
    <w:rPr>
      <w:rFonts w:ascii="Times" w:hAnsi="Times"/>
      <w:b/>
      <w:kern w:val="36"/>
      <w:sz w:val="48"/>
      <w:szCs w:val="20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BA57F2"/>
    <w:rPr>
      <w:rFonts w:ascii="Times" w:hAnsi="Times"/>
      <w:b/>
      <w:kern w:val="36"/>
      <w:sz w:val="48"/>
      <w:szCs w:val="20"/>
      <w:lang w:eastAsia="it-IT"/>
    </w:rPr>
  </w:style>
  <w:style w:type="paragraph" w:styleId="NormaleWeb">
    <w:name w:val="Normal (Web)"/>
    <w:basedOn w:val="Normale"/>
    <w:uiPriority w:val="99"/>
    <w:rsid w:val="00BA57F2"/>
    <w:pPr>
      <w:spacing w:beforeLines="1" w:afterLines="1"/>
    </w:pPr>
    <w:rPr>
      <w:rFonts w:ascii="Times" w:hAnsi="Times" w:cs="Times New Roman"/>
      <w:sz w:val="20"/>
      <w:szCs w:val="20"/>
      <w:lang w:eastAsia="it-IT"/>
    </w:rPr>
  </w:style>
  <w:style w:type="character" w:styleId="Collegamentoipertestuale">
    <w:name w:val="Hyperlink"/>
    <w:basedOn w:val="Carpredefinitoparagrafo"/>
    <w:uiPriority w:val="99"/>
    <w:rsid w:val="00BA57F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2109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3</Pages>
  <Words>537</Words>
  <Characters>3067</Characters>
  <Application>Microsoft Office Word</Application>
  <DocSecurity>0</DocSecurity>
  <Lines>25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Emanuela</dc:creator>
  <cp:keywords/>
  <cp:lastModifiedBy>emanuela amici</cp:lastModifiedBy>
  <cp:revision>9</cp:revision>
  <cp:lastPrinted>2011-01-23T15:48:00Z</cp:lastPrinted>
  <dcterms:created xsi:type="dcterms:W3CDTF">2011-01-23T15:21:00Z</dcterms:created>
  <dcterms:modified xsi:type="dcterms:W3CDTF">2022-02-10T16:47:00Z</dcterms:modified>
</cp:coreProperties>
</file>