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C6F64" w:rsidRPr="00CC6F64" w:rsidRDefault="00CC6F64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"/>
          <w:b/>
          <w:color w:val="2F2F2F"/>
          <w:szCs w:val="32"/>
        </w:rPr>
      </w:pPr>
      <w:r w:rsidRPr="00CC6F64">
        <w:rPr>
          <w:rFonts w:ascii="Times New Roman" w:hAnsi="Times New Roman" w:cs="Times"/>
          <w:b/>
          <w:color w:val="2F2F2F"/>
          <w:szCs w:val="32"/>
        </w:rPr>
        <w:t>STATUTO ALBERTINO E COSTITUZIONE</w:t>
      </w:r>
    </w:p>
    <w:p w:rsidR="00CC6F64" w:rsidRDefault="00CC6F64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"/>
          <w:color w:val="2F2F2F"/>
          <w:szCs w:val="32"/>
        </w:rPr>
      </w:pPr>
      <w:r>
        <w:rPr>
          <w:rFonts w:ascii="Times New Roman" w:hAnsi="Times New Roman" w:cs="Times"/>
          <w:color w:val="2F2F2F"/>
          <w:szCs w:val="32"/>
        </w:rPr>
        <w:t>Lo statuto Albertino fu concesso dal re del Piemon</w:t>
      </w:r>
      <w:r w:rsidR="00260B68">
        <w:rPr>
          <w:rFonts w:ascii="Times New Roman" w:hAnsi="Times New Roman" w:cs="Times"/>
          <w:color w:val="2F2F2F"/>
          <w:szCs w:val="32"/>
        </w:rPr>
        <w:t>te Carlo Alberto di Savoia nel</w:t>
      </w:r>
      <w:r>
        <w:rPr>
          <w:rFonts w:ascii="Times New Roman" w:hAnsi="Times New Roman" w:cs="Times"/>
          <w:color w:val="2F2F2F"/>
          <w:szCs w:val="32"/>
        </w:rPr>
        <w:t xml:space="preserve"> 1848, per venire incontro alle richieste di libertà dei suoi sudditi. </w:t>
      </w:r>
      <w:r w:rsidRPr="00CC6F64">
        <w:rPr>
          <w:rFonts w:ascii="Times New Roman" w:hAnsi="Times New Roman" w:cs="Times"/>
          <w:color w:val="2F2F2F"/>
          <w:szCs w:val="32"/>
        </w:rPr>
        <w:t xml:space="preserve"> </w:t>
      </w:r>
    </w:p>
    <w:p w:rsidR="00CC6F64" w:rsidRDefault="00CC6F64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"/>
          <w:color w:val="2F2F2F"/>
          <w:szCs w:val="32"/>
        </w:rPr>
      </w:pPr>
      <w:r>
        <w:rPr>
          <w:rFonts w:ascii="Times New Roman" w:hAnsi="Times New Roman" w:cs="Times"/>
          <w:color w:val="2F2F2F"/>
          <w:szCs w:val="32"/>
        </w:rPr>
        <w:t xml:space="preserve">Quando l’Italia fu unificata sotto il dominio dei Savoia, si scelse di adottare lo Statuto Albertino </w:t>
      </w:r>
      <w:r w:rsidR="00CF7EDB">
        <w:rPr>
          <w:rFonts w:ascii="Times New Roman" w:hAnsi="Times New Roman" w:cs="Times"/>
          <w:color w:val="2F2F2F"/>
          <w:szCs w:val="32"/>
        </w:rPr>
        <w:t>in tutto il regno d</w:t>
      </w:r>
      <w:r>
        <w:rPr>
          <w:rFonts w:ascii="Times New Roman" w:hAnsi="Times New Roman" w:cs="Times"/>
          <w:color w:val="2F2F2F"/>
          <w:szCs w:val="32"/>
        </w:rPr>
        <w:t xml:space="preserve">’Italia. Lo Statuto restò in vigore fino al </w:t>
      </w:r>
      <w:r w:rsidR="006C113A">
        <w:rPr>
          <w:rFonts w:ascii="Times New Roman" w:hAnsi="Times New Roman" w:cs="Times"/>
          <w:color w:val="2F2F2F"/>
          <w:szCs w:val="32"/>
        </w:rPr>
        <w:t xml:space="preserve">1 </w:t>
      </w:r>
      <w:r>
        <w:rPr>
          <w:rFonts w:ascii="Times New Roman" w:hAnsi="Times New Roman" w:cs="Times"/>
          <w:color w:val="2F2F2F"/>
          <w:szCs w:val="32"/>
        </w:rPr>
        <w:t xml:space="preserve">gennaio del 1948, quando entrò in vigore l’attuale Costituzione della Repubblica Italiana (nel 1946 gli italiani avevano votato in un referendum a favore della Repubblica). </w:t>
      </w:r>
    </w:p>
    <w:p w:rsidR="00CC6F64" w:rsidRPr="006C113A" w:rsidRDefault="0096283E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"/>
          <w:b/>
          <w:color w:val="2F2F2F"/>
          <w:szCs w:val="32"/>
        </w:rPr>
      </w:pPr>
      <w:r>
        <w:rPr>
          <w:rFonts w:ascii="Times New Roman" w:hAnsi="Times New Roman" w:cs="Times"/>
          <w:b/>
          <w:color w:val="2F2F2F"/>
          <w:szCs w:val="32"/>
        </w:rPr>
        <w:t>Quali sono le somiglianze</w:t>
      </w:r>
      <w:r w:rsidR="00CC6F64" w:rsidRPr="006C113A">
        <w:rPr>
          <w:rFonts w:ascii="Times New Roman" w:hAnsi="Times New Roman" w:cs="Times"/>
          <w:b/>
          <w:color w:val="2F2F2F"/>
          <w:szCs w:val="32"/>
        </w:rPr>
        <w:t xml:space="preserve"> tra le due raccolte di leggi?</w:t>
      </w:r>
    </w:p>
    <w:p w:rsidR="00CC6F64" w:rsidRDefault="00CC6F64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Georgia"/>
          <w:szCs w:val="32"/>
        </w:rPr>
      </w:pPr>
      <w:r>
        <w:rPr>
          <w:rFonts w:ascii="Times New Roman" w:hAnsi="Times New Roman" w:cs="Georgia"/>
          <w:szCs w:val="32"/>
        </w:rPr>
        <w:t>- entrambe sono scritte</w:t>
      </w:r>
    </w:p>
    <w:p w:rsidR="004E2BF6" w:rsidRPr="00CC6F64" w:rsidRDefault="004E2BF6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Georgia"/>
          <w:szCs w:val="32"/>
        </w:rPr>
      </w:pPr>
      <w:r w:rsidRPr="00CC6F64">
        <w:rPr>
          <w:rFonts w:ascii="Times New Roman" w:hAnsi="Times New Roman" w:cs="Georgia"/>
          <w:szCs w:val="32"/>
        </w:rPr>
        <w:t xml:space="preserve">- entrambe </w:t>
      </w:r>
      <w:r w:rsidR="008C518D">
        <w:rPr>
          <w:rFonts w:ascii="Times New Roman" w:hAnsi="Times New Roman" w:cs="Georgia"/>
          <w:szCs w:val="32"/>
        </w:rPr>
        <w:t>prevedono un sistema parlamentar</w:t>
      </w:r>
      <w:r w:rsidRPr="00CC6F64">
        <w:rPr>
          <w:rFonts w:ascii="Times New Roman" w:hAnsi="Times New Roman" w:cs="Georgia"/>
          <w:szCs w:val="32"/>
        </w:rPr>
        <w:t>e bicamerale</w:t>
      </w:r>
      <w:r w:rsidR="00CC6F64">
        <w:rPr>
          <w:rFonts w:ascii="Times New Roman" w:hAnsi="Times New Roman" w:cs="Georgia"/>
          <w:szCs w:val="32"/>
        </w:rPr>
        <w:t xml:space="preserve"> (il parlamento è diviso in due assemblee: la Camera dei Deputati e il Senato</w:t>
      </w:r>
      <w:r w:rsidR="00434BEA">
        <w:rPr>
          <w:rFonts w:ascii="Times New Roman" w:hAnsi="Times New Roman" w:cs="Georgia"/>
          <w:szCs w:val="32"/>
        </w:rPr>
        <w:t>)</w:t>
      </w:r>
      <w:r w:rsidR="00CC6F64">
        <w:rPr>
          <w:rFonts w:ascii="Times New Roman" w:hAnsi="Times New Roman" w:cs="Georgia"/>
          <w:szCs w:val="32"/>
        </w:rPr>
        <w:t xml:space="preserve"> </w:t>
      </w:r>
    </w:p>
    <w:p w:rsidR="004E2BF6" w:rsidRPr="00CC6F64" w:rsidRDefault="004E2BF6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Georgia"/>
          <w:szCs w:val="32"/>
        </w:rPr>
      </w:pPr>
      <w:r w:rsidRPr="00CC6F64">
        <w:rPr>
          <w:rFonts w:ascii="Times New Roman" w:hAnsi="Times New Roman" w:cs="Georgia"/>
          <w:szCs w:val="32"/>
        </w:rPr>
        <w:t>- entrambe riconoscono l'inviolabilità</w:t>
      </w:r>
      <w:r w:rsidR="00CC6F64">
        <w:rPr>
          <w:rFonts w:ascii="Times New Roman" w:hAnsi="Times New Roman" w:cs="Georgia"/>
          <w:szCs w:val="32"/>
        </w:rPr>
        <w:t xml:space="preserve"> del domicilio </w:t>
      </w:r>
    </w:p>
    <w:p w:rsidR="004E2BF6" w:rsidRPr="006C113A" w:rsidRDefault="004E2BF6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Georgia"/>
          <w:szCs w:val="32"/>
        </w:rPr>
      </w:pPr>
      <w:r w:rsidRPr="00CC6F64">
        <w:rPr>
          <w:rFonts w:ascii="Times New Roman" w:hAnsi="Times New Roman" w:cs="Georgia"/>
          <w:szCs w:val="32"/>
        </w:rPr>
        <w:t>- le sedute parlamentari sono pubbliche, ma sono previsti casi in cui le sedute possano essere se</w:t>
      </w:r>
      <w:r w:rsidR="00B04E91">
        <w:rPr>
          <w:rFonts w:ascii="Times New Roman" w:hAnsi="Times New Roman" w:cs="Georgia"/>
          <w:szCs w:val="32"/>
        </w:rPr>
        <w:t>grete; inoltre, le deliberazioni</w:t>
      </w:r>
      <w:r w:rsidRPr="00CC6F64">
        <w:rPr>
          <w:rFonts w:ascii="Times New Roman" w:hAnsi="Times New Roman" w:cs="Georgia"/>
          <w:szCs w:val="32"/>
        </w:rPr>
        <w:t xml:space="preserve"> di ciascuna Camera non sono considerate valide qualora sia assente la maggioranza dei loro componenti </w:t>
      </w:r>
    </w:p>
    <w:p w:rsidR="006C113A" w:rsidRDefault="006C113A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Georgia"/>
          <w:b/>
          <w:bCs/>
          <w:szCs w:val="32"/>
        </w:rPr>
      </w:pPr>
      <w:r>
        <w:rPr>
          <w:rFonts w:ascii="Times New Roman" w:hAnsi="Times New Roman" w:cs="Georgia"/>
          <w:b/>
          <w:bCs/>
          <w:szCs w:val="32"/>
        </w:rPr>
        <w:t>Quali sono le differenze?</w:t>
      </w:r>
    </w:p>
    <w:p w:rsidR="004E2BF6" w:rsidRPr="006C113A" w:rsidRDefault="0045563C" w:rsidP="00F97069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 w:cs="Georgia"/>
          <w:bCs/>
          <w:szCs w:val="32"/>
        </w:rPr>
        <w:t>- l</w:t>
      </w:r>
      <w:r w:rsidR="006C113A" w:rsidRPr="006C113A">
        <w:rPr>
          <w:rFonts w:ascii="Times New Roman" w:hAnsi="Times New Roman" w:cs="Georgia"/>
          <w:bCs/>
          <w:szCs w:val="32"/>
        </w:rPr>
        <w:t>o Statuto è</w:t>
      </w:r>
      <w:r w:rsidR="006C113A">
        <w:rPr>
          <w:rFonts w:ascii="Times New Roman" w:hAnsi="Times New Roman" w:cs="Georgia"/>
          <w:b/>
          <w:bCs/>
          <w:szCs w:val="32"/>
        </w:rPr>
        <w:t xml:space="preserve"> </w:t>
      </w:r>
      <w:r w:rsidR="006C113A">
        <w:rPr>
          <w:rFonts w:ascii="Times New Roman" w:hAnsi="Times New Roman" w:cs="Times"/>
          <w:color w:val="2F2F2F"/>
          <w:szCs w:val="32"/>
        </w:rPr>
        <w:t xml:space="preserve">stato concesso dal sovrano del Piemonte, che ha deciso senza consultarsi con alcuno quali leggi promulgare, mentre la Costituzione </w:t>
      </w:r>
      <w:r w:rsidR="006C113A" w:rsidRPr="00CC6F64">
        <w:rPr>
          <w:rFonts w:ascii="Times New Roman" w:hAnsi="Times New Roman" w:cs="Times"/>
          <w:color w:val="2F2F2F"/>
          <w:szCs w:val="32"/>
        </w:rPr>
        <w:t>è</w:t>
      </w:r>
      <w:r w:rsidR="0003123A">
        <w:rPr>
          <w:rFonts w:ascii="Times New Roman" w:hAnsi="Times New Roman" w:cs="Times"/>
          <w:color w:val="2F2F2F"/>
          <w:szCs w:val="32"/>
        </w:rPr>
        <w:t xml:space="preserve"> stata scritta e votata dai “Padri Costituenti”, ossia dai membri dell’Assemblea costituente</w:t>
      </w:r>
      <w:r w:rsidR="00895234">
        <w:rPr>
          <w:rFonts w:ascii="Times New Roman" w:hAnsi="Times New Roman" w:cs="Times"/>
          <w:color w:val="2F2F2F"/>
          <w:szCs w:val="32"/>
        </w:rPr>
        <w:t>,</w:t>
      </w:r>
      <w:r w:rsidR="0003123A">
        <w:rPr>
          <w:rFonts w:ascii="Times New Roman" w:hAnsi="Times New Roman" w:cs="Times"/>
          <w:color w:val="2F2F2F"/>
          <w:szCs w:val="32"/>
        </w:rPr>
        <w:t xml:space="preserve"> (</w:t>
      </w:r>
      <w:r w:rsidR="00895234">
        <w:rPr>
          <w:rFonts w:ascii="Times New Roman" w:hAnsi="Times New Roman" w:cs="Times"/>
          <w:color w:val="2F2F2F"/>
          <w:szCs w:val="32"/>
        </w:rPr>
        <w:t xml:space="preserve">eletti </w:t>
      </w:r>
      <w:r w:rsidR="006C113A" w:rsidRPr="00CC6F64">
        <w:rPr>
          <w:rFonts w:ascii="Times New Roman" w:hAnsi="Times New Roman" w:cs="Times"/>
          <w:color w:val="2F2F2F"/>
          <w:szCs w:val="32"/>
        </w:rPr>
        <w:t>dai cittadini</w:t>
      </w:r>
      <w:r w:rsidR="00895234">
        <w:rPr>
          <w:rFonts w:ascii="Times New Roman" w:hAnsi="Times New Roman" w:cs="Times"/>
          <w:color w:val="2F2F2F"/>
          <w:szCs w:val="32"/>
        </w:rPr>
        <w:t xml:space="preserve"> </w:t>
      </w:r>
      <w:r w:rsidR="006D5EBF">
        <w:rPr>
          <w:rFonts w:ascii="Times New Roman" w:hAnsi="Times New Roman" w:cs="Times"/>
          <w:color w:val="2F2F2F"/>
          <w:szCs w:val="32"/>
        </w:rPr>
        <w:t xml:space="preserve">con suffragio universale e </w:t>
      </w:r>
      <w:r w:rsidR="00895234">
        <w:rPr>
          <w:rFonts w:ascii="Times New Roman" w:hAnsi="Times New Roman" w:cs="Times"/>
          <w:color w:val="2F2F2F"/>
          <w:szCs w:val="32"/>
        </w:rPr>
        <w:t>scelti fra le personalità più importanti del tempo di tutte le parti politiche: intellettuali, giuristi,</w:t>
      </w:r>
      <w:r w:rsidR="00F97069">
        <w:rPr>
          <w:rFonts w:ascii="Times New Roman" w:hAnsi="Times New Roman" w:cs="Times"/>
          <w:color w:val="2F2F2F"/>
          <w:szCs w:val="32"/>
        </w:rPr>
        <w:t xml:space="preserve"> politici, filosof</w:t>
      </w:r>
      <w:r w:rsidR="00895234">
        <w:rPr>
          <w:rFonts w:ascii="Times New Roman" w:hAnsi="Times New Roman" w:cs="Times"/>
          <w:color w:val="2F2F2F"/>
          <w:szCs w:val="32"/>
        </w:rPr>
        <w:t>i…)</w:t>
      </w:r>
    </w:p>
    <w:p w:rsidR="004E2BF6" w:rsidRPr="00CC6F64" w:rsidRDefault="004E2BF6" w:rsidP="00F9706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Georgia"/>
          <w:szCs w:val="32"/>
        </w:rPr>
      </w:pPr>
      <w:r w:rsidRPr="00CC6F64">
        <w:rPr>
          <w:rFonts w:ascii="Times New Roman" w:hAnsi="Times New Roman" w:cs="Georgia"/>
          <w:szCs w:val="32"/>
        </w:rPr>
        <w:t>- lo Sta</w:t>
      </w:r>
      <w:r w:rsidR="00D21B3D">
        <w:rPr>
          <w:rFonts w:ascii="Times New Roman" w:hAnsi="Times New Roman" w:cs="Georgia"/>
          <w:szCs w:val="32"/>
        </w:rPr>
        <w:t xml:space="preserve">tuto è </w:t>
      </w:r>
      <w:r w:rsidRPr="00CC6F64">
        <w:rPr>
          <w:rFonts w:ascii="Times New Roman" w:hAnsi="Times New Roman" w:cs="Georgia"/>
          <w:szCs w:val="32"/>
        </w:rPr>
        <w:t>flessibile (può</w:t>
      </w:r>
      <w:r w:rsidR="00895234">
        <w:rPr>
          <w:rFonts w:ascii="Times New Roman" w:hAnsi="Times New Roman" w:cs="Georgia"/>
          <w:szCs w:val="32"/>
        </w:rPr>
        <w:t xml:space="preserve"> essere</w:t>
      </w:r>
      <w:r w:rsidRPr="00CC6F64">
        <w:rPr>
          <w:rFonts w:ascii="Times New Roman" w:hAnsi="Times New Roman" w:cs="Georgia"/>
          <w:szCs w:val="32"/>
        </w:rPr>
        <w:t xml:space="preserve"> modificato</w:t>
      </w:r>
      <w:r w:rsidR="00895234">
        <w:rPr>
          <w:rFonts w:ascii="Times New Roman" w:hAnsi="Times New Roman" w:cs="Georgia"/>
          <w:szCs w:val="32"/>
        </w:rPr>
        <w:t>), mentre</w:t>
      </w:r>
      <w:r w:rsidRPr="00CC6F64">
        <w:rPr>
          <w:rFonts w:ascii="Times New Roman" w:hAnsi="Times New Roman" w:cs="Georgia"/>
          <w:szCs w:val="32"/>
        </w:rPr>
        <w:t xml:space="preserve"> la Costituzione è rigida, ovvero non tutti gli articoli possono essere modificati </w:t>
      </w:r>
      <w:r w:rsidR="00895234">
        <w:rPr>
          <w:rFonts w:ascii="Times New Roman" w:hAnsi="Times New Roman" w:cs="Georgia"/>
          <w:szCs w:val="32"/>
        </w:rPr>
        <w:t xml:space="preserve">e le eventuali modifiche richiedono </w:t>
      </w:r>
      <w:r w:rsidR="006D5EBF">
        <w:rPr>
          <w:rFonts w:ascii="Times New Roman" w:hAnsi="Times New Roman" w:cs="Georgia"/>
          <w:szCs w:val="32"/>
        </w:rPr>
        <w:t>passaggi molto lunghi e complessi</w:t>
      </w:r>
    </w:p>
    <w:p w:rsidR="004E2BF6" w:rsidRPr="00CC6F64" w:rsidRDefault="004E2BF6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Georgia"/>
          <w:szCs w:val="32"/>
        </w:rPr>
      </w:pPr>
      <w:r w:rsidRPr="00CC6F64">
        <w:rPr>
          <w:rFonts w:ascii="Times New Roman" w:hAnsi="Times New Roman" w:cs="Georgia"/>
          <w:szCs w:val="32"/>
        </w:rPr>
        <w:t>- lo Statuto è</w:t>
      </w:r>
      <w:r w:rsidR="00F97069">
        <w:rPr>
          <w:rFonts w:ascii="Times New Roman" w:hAnsi="Times New Roman" w:cs="Georgia"/>
          <w:szCs w:val="32"/>
        </w:rPr>
        <w:t xml:space="preserve"> una costituzione breve, mentre </w:t>
      </w:r>
      <w:r w:rsidRPr="00CC6F64">
        <w:rPr>
          <w:rFonts w:ascii="Times New Roman" w:hAnsi="Times New Roman" w:cs="Georgia"/>
          <w:szCs w:val="32"/>
        </w:rPr>
        <w:t>la Costituzione è definita lunga, in quanto contiene disposizioni in mo</w:t>
      </w:r>
      <w:r w:rsidR="00F97069">
        <w:rPr>
          <w:rFonts w:ascii="Times New Roman" w:hAnsi="Times New Roman" w:cs="Georgia"/>
          <w:szCs w:val="32"/>
        </w:rPr>
        <w:t xml:space="preserve">lti settori del vivere civile </w:t>
      </w:r>
    </w:p>
    <w:p w:rsidR="004E2BF6" w:rsidRPr="00270733" w:rsidRDefault="004E2BF6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Georgia"/>
          <w:szCs w:val="32"/>
        </w:rPr>
      </w:pPr>
      <w:r w:rsidRPr="00CC6F64">
        <w:rPr>
          <w:rFonts w:ascii="Times New Roman" w:hAnsi="Times New Roman" w:cs="Georgia"/>
          <w:szCs w:val="32"/>
        </w:rPr>
        <w:t xml:space="preserve">- lo Statuto sancisce come forma </w:t>
      </w:r>
      <w:r w:rsidR="00CD424E">
        <w:rPr>
          <w:rFonts w:ascii="Times New Roman" w:hAnsi="Times New Roman" w:cs="Georgia"/>
          <w:szCs w:val="32"/>
        </w:rPr>
        <w:t>di governo la monarchia</w:t>
      </w:r>
      <w:r w:rsidRPr="00CC6F64">
        <w:rPr>
          <w:rFonts w:ascii="Times New Roman" w:hAnsi="Times New Roman" w:cs="Georgia"/>
          <w:szCs w:val="32"/>
        </w:rPr>
        <w:t xml:space="preserve">; la Costituzione stabilisce come </w:t>
      </w:r>
      <w:r w:rsidR="00F97069">
        <w:rPr>
          <w:rFonts w:ascii="Times New Roman" w:hAnsi="Times New Roman" w:cs="Georgia"/>
          <w:szCs w:val="32"/>
        </w:rPr>
        <w:t xml:space="preserve">unica e possibile </w:t>
      </w:r>
      <w:r w:rsidRPr="00CC6F64">
        <w:rPr>
          <w:rFonts w:ascii="Times New Roman" w:hAnsi="Times New Roman" w:cs="Georgia"/>
          <w:szCs w:val="32"/>
        </w:rPr>
        <w:t>forma d</w:t>
      </w:r>
      <w:r w:rsidR="00CD424E">
        <w:rPr>
          <w:rFonts w:ascii="Times New Roman" w:hAnsi="Times New Roman" w:cs="Georgia"/>
          <w:szCs w:val="32"/>
        </w:rPr>
        <w:t xml:space="preserve">i governo la Repubblica </w:t>
      </w:r>
    </w:p>
    <w:p w:rsidR="004E2BF6" w:rsidRPr="00CC6F64" w:rsidRDefault="004E2BF6" w:rsidP="00CC6F6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Georgia"/>
          <w:szCs w:val="32"/>
        </w:rPr>
      </w:pPr>
      <w:r w:rsidRPr="00CC6F64">
        <w:rPr>
          <w:rFonts w:ascii="Times New Roman" w:hAnsi="Times New Roman" w:cs="Georgia"/>
          <w:szCs w:val="32"/>
        </w:rPr>
        <w:t>- secondo lo Statut</w:t>
      </w:r>
      <w:r w:rsidR="00270733">
        <w:rPr>
          <w:rFonts w:ascii="Times New Roman" w:hAnsi="Times New Roman" w:cs="Georgia"/>
          <w:szCs w:val="32"/>
        </w:rPr>
        <w:t>o la sovranità è del re</w:t>
      </w:r>
      <w:r w:rsidRPr="00CC6F64">
        <w:rPr>
          <w:rFonts w:ascii="Times New Roman" w:hAnsi="Times New Roman" w:cs="Georgia"/>
          <w:szCs w:val="32"/>
        </w:rPr>
        <w:t>; la Costituzione stabilisce che la sov</w:t>
      </w:r>
      <w:r w:rsidR="00270733">
        <w:rPr>
          <w:rFonts w:ascii="Times New Roman" w:hAnsi="Times New Roman" w:cs="Georgia"/>
          <w:szCs w:val="32"/>
        </w:rPr>
        <w:t xml:space="preserve">ranità spetta al popolo </w:t>
      </w:r>
    </w:p>
    <w:p w:rsidR="00F97069" w:rsidRPr="00CC6F64" w:rsidRDefault="004E2BF6" w:rsidP="00CC6F64">
      <w:pPr>
        <w:jc w:val="both"/>
        <w:rPr>
          <w:rFonts w:ascii="Times New Roman" w:hAnsi="Times New Roman"/>
        </w:rPr>
      </w:pPr>
      <w:r w:rsidRPr="00CC6F64">
        <w:rPr>
          <w:rFonts w:ascii="Times New Roman" w:hAnsi="Times New Roman" w:cs="Georgia"/>
          <w:szCs w:val="32"/>
        </w:rPr>
        <w:t>- lo Statuto riconosce la "Religione Cattolica, Apostolica e Romana" come religione di Stato, pur tollerando gli altri c</w:t>
      </w:r>
      <w:r w:rsidR="00270733">
        <w:rPr>
          <w:rFonts w:ascii="Times New Roman" w:hAnsi="Times New Roman" w:cs="Georgia"/>
          <w:szCs w:val="32"/>
        </w:rPr>
        <w:t>ulti</w:t>
      </w:r>
      <w:r w:rsidRPr="00CC6F64">
        <w:rPr>
          <w:rFonts w:ascii="Times New Roman" w:hAnsi="Times New Roman" w:cs="Georgia"/>
          <w:szCs w:val="32"/>
        </w:rPr>
        <w:t xml:space="preserve">; la Costituzione sancisce la laicità dello Stato italiano e si impegna a tutelare le varie </w:t>
      </w:r>
      <w:r w:rsidR="00270733">
        <w:rPr>
          <w:rFonts w:ascii="Times New Roman" w:hAnsi="Times New Roman" w:cs="Georgia"/>
          <w:szCs w:val="32"/>
        </w:rPr>
        <w:t xml:space="preserve">confessioni religiose </w:t>
      </w:r>
    </w:p>
    <w:sectPr w:rsidR="00F97069" w:rsidRPr="00CC6F64" w:rsidSect="00F97069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8"/>
  <w:embedSystemFonts/>
  <w:proofState w:spelling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E97008"/>
    <w:rsid w:val="0003123A"/>
    <w:rsid w:val="00260B68"/>
    <w:rsid w:val="00270733"/>
    <w:rsid w:val="00434BEA"/>
    <w:rsid w:val="0045563C"/>
    <w:rsid w:val="004E2BF6"/>
    <w:rsid w:val="006B28E6"/>
    <w:rsid w:val="006C113A"/>
    <w:rsid w:val="006D5EBF"/>
    <w:rsid w:val="00895234"/>
    <w:rsid w:val="008C518D"/>
    <w:rsid w:val="0096283E"/>
    <w:rsid w:val="00B04E91"/>
    <w:rsid w:val="00CC6F64"/>
    <w:rsid w:val="00CD424E"/>
    <w:rsid w:val="00CF7EDB"/>
    <w:rsid w:val="00D21B3D"/>
    <w:rsid w:val="00E97008"/>
    <w:rsid w:val="00F9706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6D36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347</Words>
  <Characters>1983</Characters>
  <Application>Microsoft Word 12.0.0</Application>
  <DocSecurity>0</DocSecurity>
  <Lines>16</Lines>
  <Paragraphs>3</Paragraphs>
  <ScaleCrop>false</ScaleCrop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Emanuela</cp:lastModifiedBy>
  <cp:revision>17</cp:revision>
  <cp:lastPrinted>2017-10-20T12:59:00Z</cp:lastPrinted>
  <dcterms:created xsi:type="dcterms:W3CDTF">2017-10-20T12:37:00Z</dcterms:created>
  <dcterms:modified xsi:type="dcterms:W3CDTF">2017-10-27T11:10:00Z</dcterms:modified>
</cp:coreProperties>
</file>